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3D5C" w14:textId="77777777" w:rsidR="00B10ED6" w:rsidRPr="00BC74CB" w:rsidRDefault="00982033" w:rsidP="00982033">
      <w:pPr>
        <w:tabs>
          <w:tab w:val="center" w:pos="4677"/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74CB">
        <w:rPr>
          <w:rFonts w:ascii="Times New Roman" w:hAnsi="Times New Roman" w:cs="Times New Roman"/>
          <w:b/>
          <w:color w:val="FF0000"/>
          <w:sz w:val="28"/>
          <w:szCs w:val="28"/>
        </w:rPr>
        <w:t>ПРАЗДНИКИ, ТРАДИЦИИ И ОБ</w:t>
      </w:r>
      <w:r w:rsidR="00B10ED6" w:rsidRPr="00BC74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ЫЧАИ </w:t>
      </w:r>
    </w:p>
    <w:p w14:paraId="6A698C1D" w14:textId="520E5E44" w:rsidR="00982033" w:rsidRPr="00BC74CB" w:rsidRDefault="00B10ED6" w:rsidP="00982033">
      <w:pPr>
        <w:tabs>
          <w:tab w:val="center" w:pos="4677"/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74CB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982033" w:rsidRPr="00BC74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КУРСКОЙ ГУБЕРНИИ</w:t>
      </w:r>
    </w:p>
    <w:p w14:paraId="6E311FAE" w14:textId="3D25BA10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12D1F7A0" wp14:editId="1C155F3D">
            <wp:simplePos x="0" y="0"/>
            <wp:positionH relativeFrom="column">
              <wp:posOffset>3986530</wp:posOffset>
            </wp:positionH>
            <wp:positionV relativeFrom="paragraph">
              <wp:posOffset>1870075</wp:posOffset>
            </wp:positionV>
            <wp:extent cx="20669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Рисунок 1" descr="https://avatars.mds.yandex.net/get-zen_doc/1064817/pub_5d8c7dd497b5d400b28417f2_5d8c82178d5b5f00aff0b1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4817/pub_5d8c7dd497b5d400b28417f2_5d8c82178d5b5f00aff0b116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Праздники, обычаи и традиции Курской области являются типичными для центральных областей России, где абсолютное большинство населения составляют русские, и полностью отражают р</w:t>
      </w:r>
      <w:r w:rsidR="00B10ED6"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оссийскую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</w:t>
      </w:r>
      <w:r w:rsidR="00B10ED6"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некоторыми местными особенностями. Большим разнообразием отличается календарь русских </w:t>
      </w:r>
      <w:r w:rsidRPr="00BC74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народных праздников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календарных обрядов, одни из которых пришли из православия, другие являются следствием языческих верований древних славян.</w:t>
      </w:r>
    </w:p>
    <w:p w14:paraId="6D994CAC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народные праздники:</w:t>
      </w:r>
    </w:p>
    <w:p w14:paraId="2D1F4312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35CC243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Рождество – 7 января.</w:t>
      </w:r>
    </w:p>
    <w:p w14:paraId="38954B13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Святки – 6 - 9 января.</w:t>
      </w:r>
    </w:p>
    <w:p w14:paraId="526DDD5C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Крещение – 19 января.</w:t>
      </w:r>
    </w:p>
    <w:p w14:paraId="5BD1FADF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Масленица – с 20 по 26 февраля.</w:t>
      </w:r>
    </w:p>
    <w:p w14:paraId="21921ECC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Прощёное воскресенье (перед наступлением Великого поста).</w:t>
      </w:r>
    </w:p>
    <w:p w14:paraId="7DB42D28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Вербное воскресенье (в воскресенье, предшествующее Пасхе).</w:t>
      </w:r>
    </w:p>
    <w:p w14:paraId="04354874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Пасха (первое воскресенье после полнолуния, наступающего не ранее дня условного весеннего равноденствия 21 марта).</w:t>
      </w:r>
    </w:p>
    <w:p w14:paraId="0B29336E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Красная горка (первое воскресенье после Пасхи).</w:t>
      </w:r>
    </w:p>
    <w:p w14:paraId="46A6B9A9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Троица (в воскресенье в день Пятидесятницы – 50-й день после Пасхи).</w:t>
      </w:r>
    </w:p>
    <w:p w14:paraId="052D52CD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Иван Купала – 7 июля.</w:t>
      </w:r>
    </w:p>
    <w:p w14:paraId="36CE441C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День Петра и Февронии – 8 июля.</w:t>
      </w:r>
    </w:p>
    <w:p w14:paraId="2217C482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Ильин день – 2 августа.</w:t>
      </w:r>
    </w:p>
    <w:p w14:paraId="04DA7D02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Медовый Спас – 14 августа.</w:t>
      </w:r>
    </w:p>
    <w:p w14:paraId="4CFA57AB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Яблочный Спас – 19 августа.</w:t>
      </w:r>
    </w:p>
    <w:p w14:paraId="3B021FD3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Третий (Хлебный) Спас – 29 августа.</w:t>
      </w:r>
    </w:p>
    <w:p w14:paraId="5B8BC049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Покров день – 14 октября.</w:t>
      </w:r>
    </w:p>
    <w:p w14:paraId="1B5C9A2C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Основательными и широко распространенными были обряды зимнего солнцестояния (Святки, которые были приурочены к Рождеству Христову н Крещению, а также календарные обряды конца зимы (Масленица, Сырная неделя, проводимые перед самым Великим постом.)</w:t>
      </w:r>
    </w:p>
    <w:p w14:paraId="4A9341CE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0E50620B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ЛЮБОЗНАТЕЛЬНЫХ</w:t>
      </w:r>
    </w:p>
    <w:p w14:paraId="3CCDEA2E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праздника «Новый год» происходит из глубокой древности – из времен языческой Руси IX века. У древних русских народов новый год наступал с началом пробуждения природы, и отмечали его в день весеннего равноденствия 22 марта.</w:t>
      </w:r>
      <w:r w:rsidRPr="00BC74CB">
        <w:rPr>
          <w:noProof/>
          <w:sz w:val="28"/>
          <w:szCs w:val="28"/>
          <w:lang w:eastAsia="ru-RU"/>
        </w:rPr>
        <w:t xml:space="preserve"> </w:t>
      </w:r>
    </w:p>
    <w:p w14:paraId="429DCAAA" w14:textId="4BEC5250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7AF35DC8" wp14:editId="369DA3C4">
            <wp:simplePos x="0" y="0"/>
            <wp:positionH relativeFrom="column">
              <wp:posOffset>-3810</wp:posOffset>
            </wp:positionH>
            <wp:positionV relativeFrom="paragraph">
              <wp:posOffset>465455</wp:posOffset>
            </wp:positionV>
            <wp:extent cx="22479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2" name="Рисунок 2" descr="https://i09.fotocdn.net/s121/adcdfbcb49c5d0c4/public_pin_l/277119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9.fotocdn.net/s121/adcdfbcb49c5d0c4/public_pin_l/2771190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принятием христианства на Руси в 988 г</w:t>
      </w:r>
      <w:r w:rsidR="00B10ED6"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появилось новое летоисчисление, и началом года было принято 1 марта. Но впоследствии, в XIV веке православная церковь перенесла начало года на 1 сентября в ознаменование покоя от всех житейских забот, связанных с сельскохозяйственными работами. Такой обычай был перенят из Византии. С 1 сентября стали считать не только церковный, но и гражданский год.</w:t>
      </w:r>
    </w:p>
    <w:p w14:paraId="3A74C170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1699 году Петр I издал указ, согласно которому началом года стали считать 1 января. </w:t>
      </w:r>
    </w:p>
    <w:p w14:paraId="2C2DABD2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РОЖДЕСТВО</w:t>
      </w:r>
      <w:r w:rsidRPr="00BC74CB">
        <w:rPr>
          <w:rStyle w:val="a6"/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footnoteReference w:id="1"/>
      </w:r>
    </w:p>
    <w:p w14:paraId="6F2571BA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6EFB6D42" wp14:editId="3E9B814D">
            <wp:simplePos x="0" y="0"/>
            <wp:positionH relativeFrom="column">
              <wp:posOffset>2543810</wp:posOffset>
            </wp:positionH>
            <wp:positionV relativeFrom="paragraph">
              <wp:posOffset>575310</wp:posOffset>
            </wp:positionV>
            <wp:extent cx="344043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528" y="21513"/>
                <wp:lineTo x="21528" y="0"/>
                <wp:lineTo x="0" y="0"/>
              </wp:wrapPolygon>
            </wp:wrapTight>
            <wp:docPr id="3" name="Рисунок 3" descr="https://avatars.mds.yandex.net/get-zen_doc/1535103/pub_5e1418ec74f1bc00b1ec8155_5e1419facddb7100b16e2d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35103/pub_5e1418ec74f1bc00b1ec8155_5e1419facddb7100b16e2dab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дореволюционное время одним из самых любимых праздников жителей Российской империи было Рождество. Именно ему, а не Новому году, уделяли особое внимание. В праздник было принято ходить в церковь, колядовать, навещать близких, гадать и помогать нуждающимся.</w:t>
      </w:r>
      <w:r w:rsidRPr="00BC74CB">
        <w:rPr>
          <w:noProof/>
          <w:sz w:val="28"/>
          <w:szCs w:val="28"/>
          <w:lang w:eastAsia="ru-RU"/>
        </w:rPr>
        <w:t xml:space="preserve"> </w:t>
      </w:r>
    </w:p>
    <w:p w14:paraId="0A88CFA1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обычаю накануне Рождества крестьяне нашей губернии не ели до появления первой звезды в небе. Хозяйки затапливали печи, пекли блины, караваи. Молодежь ходила по дворам и «кликала», исполняла «магические заклинания»: «Пожелания благополучия конкретному дому и семье, в нем проживающей, требовала подарков от хозяев». Если те скупились или прогоняли коляду, владельцу избы предрекали скорое разорение. В основном же хозяева хорошо принимали ряженых: услышав песни, отворяли двери и окна избы, выносили блины, печенье. Коляда же рядилась в козу, медведя, корову или лошадь, которые олицетворялись с плодородием.</w:t>
      </w:r>
    </w:p>
    <w:p w14:paraId="3D920C0F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самый канун Нового года молодежь ходила под деревенскими окнами, выкликивая слова «авсень» или «усень», выпрашивая у хозяев изб съестные подарки. В газетах и фольклорных сборниках начала </w:t>
      </w:r>
      <w:r w:rsidRPr="00BC74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печатались «обрядовые» рождественские песни, стихи-поздравления, посвященные Рождеству и Новому году: «</w:t>
      </w:r>
      <w:r w:rsidRPr="00BC74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Куряне добрые! Как братья, забывши громы непогод, откроем мы свои объятья друг другу кротко, без изъятья, на праздник общий – Новый год</w:t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14:paraId="26E57A9C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Рождество куряне обязательно шли на церковную службу, посещали и торжественные вечера по случаю праздника. В Рыльске для местных </w:t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жителей в Дворянском собрании и Народном доме устраивались елки, а «рано утром мальчишки ходили по домам христославить». Эта традиция жила вплоть до 1950-х годов.</w:t>
      </w:r>
    </w:p>
    <w:p w14:paraId="4C9D805F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Ночью 1 января в храмах служили молебен по случаю Нового года. </w:t>
      </w:r>
    </w:p>
    <w:p w14:paraId="5152A436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Занимались в Рождество благотворительностью. </w:t>
      </w:r>
    </w:p>
    <w:p w14:paraId="6A729471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inline distT="0" distB="0" distL="0" distR="0" wp14:anchorId="6EBC386B" wp14:editId="45CD4BB8">
            <wp:extent cx="5613045" cy="4562475"/>
            <wp:effectExtent l="0" t="0" r="6985" b="0"/>
            <wp:docPr id="4" name="Рисунок 4" descr="На Рождество куряне колядовали, а Новый год почти не отмеч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Рождество куряне колядовали, а Новый год почти не отмечал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4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914F" w14:textId="77777777" w:rsidR="00B86E20" w:rsidRPr="00BC74CB" w:rsidRDefault="00B86E20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14:paraId="789470DE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СВЯТКИ</w:t>
      </w:r>
    </w:p>
    <w:p w14:paraId="71BAE770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inline distT="0" distB="0" distL="0" distR="0" wp14:anchorId="6FDEAC94" wp14:editId="4C8FA8B2">
            <wp:extent cx="5886450" cy="2401671"/>
            <wp:effectExtent l="0" t="0" r="0" b="0"/>
            <wp:docPr id="5" name="Рисунок 5" descr="https://avatars.mds.yandex.net/get-zen_doc/99845/pub_5a5749c9c89010424cacf869_5a5749cdad0f22c3a70625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9845/pub_5a5749c9c89010424cacf869_5a5749cdad0f22c3a70625e9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79" cy="24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9805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Святки люди колядовали, готовили ритуальное печенье, гадали и рядились. На Свят-вечер готовилось четко определенное количество кушаний – 7, 9 или 12. Обязательным атрибутом рождественских </w:t>
      </w:r>
      <w:r w:rsidRPr="00BC7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праздников было колядование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DCDB3AE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КРЕЩЕНИЕ</w:t>
      </w:r>
    </w:p>
    <w:p w14:paraId="57731F6F" w14:textId="57320566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3E47831D" wp14:editId="587DD031">
            <wp:simplePos x="0" y="0"/>
            <wp:positionH relativeFrom="column">
              <wp:posOffset>-108585</wp:posOffset>
            </wp:positionH>
            <wp:positionV relativeFrom="paragraph">
              <wp:posOffset>67310</wp:posOffset>
            </wp:positionV>
            <wp:extent cx="2771775" cy="3367405"/>
            <wp:effectExtent l="0" t="0" r="9525" b="4445"/>
            <wp:wrapTight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ight>
            <wp:docPr id="6" name="Рисунок 6" descr="http://cdn01.ru/files/users/images/7a/b6/7ab6025b4178c141f16d70e162695d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7a/b6/7ab6025b4178c141f16d70e162695d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r="13793" b="3855"/>
                    <a:stretch/>
                  </pic:blipFill>
                  <pic:spPr bwMode="auto">
                    <a:xfrm>
                      <a:off x="0" y="0"/>
                      <a:ext cx="27717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 января по новому стилю (6 января по старому стилю) русская православная церковь отмечает праздник Богоявления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689BDA9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Главное событие Крещения – великое водосвятия (освещение воды). В день Крещения после церковной службы в храме к проруби отправлялась процессия во главе со священником – крестный ход. Священник проводил молебен, в конце которого три раза опускал в прорубь крест. После этого все присутствующие набирали из проруби воды, которая после службы считалась святой. Люди умывались, обливали ею друг друга, а некоторые, купались в ледяной воде, прыгая в прорубь. На Крещение освященной водой кропили всех членов семьи, а также дом, двор, колодец, весь домашний скот. Считалось, что освященная вода </w:t>
      </w:r>
      <w:r w:rsidRPr="00BC7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обладает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чудодейственной силой.</w:t>
      </w:r>
    </w:p>
    <w:p w14:paraId="1D3E0285" w14:textId="77777777" w:rsidR="006E37F7" w:rsidRPr="00BC74CB" w:rsidRDefault="006E37F7" w:rsidP="006E37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F3612F" w14:textId="77777777" w:rsidR="00982033" w:rsidRPr="00BC74CB" w:rsidRDefault="00982033" w:rsidP="006E37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МАСЛЕНИЦА</w:t>
      </w:r>
    </w:p>
    <w:p w14:paraId="09E4431C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6DA8CDC7" wp14:editId="7FEB2D4C">
            <wp:simplePos x="0" y="0"/>
            <wp:positionH relativeFrom="column">
              <wp:posOffset>-60960</wp:posOffset>
            </wp:positionH>
            <wp:positionV relativeFrom="paragraph">
              <wp:posOffset>55880</wp:posOffset>
            </wp:positionV>
            <wp:extent cx="3390265" cy="2133600"/>
            <wp:effectExtent l="0" t="0" r="635" b="0"/>
            <wp:wrapTight wrapText="bothSides">
              <wp:wrapPolygon edited="0">
                <wp:start x="0" y="0"/>
                <wp:lineTo x="0" y="21407"/>
                <wp:lineTo x="21483" y="21407"/>
                <wp:lineTo x="21483" y="0"/>
                <wp:lineTo x="0" y="0"/>
              </wp:wrapPolygon>
            </wp:wrapTight>
            <wp:docPr id="7" name="Рисунок 7" descr="https://mtdata.ru/u1/photo8962/20540913503-0/original.jpg#2054091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/photo8962/20540913503-0/original.jpg#205409135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Масленицу также было принято рядиться, дети и взрослые катались на санях с горок и на качелях, и конечно, этот </w:t>
      </w:r>
      <w:r w:rsidRPr="00BC7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мог состояться без блинов и оладьев. </w:t>
      </w:r>
    </w:p>
    <w:p w14:paraId="14EF468B" w14:textId="419398FB" w:rsidR="00982033" w:rsidRPr="00BC74CB" w:rsidRDefault="00BC74CB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7C35ACEC" wp14:editId="5DBAAA1A">
            <wp:simplePos x="0" y="0"/>
            <wp:positionH relativeFrom="column">
              <wp:posOffset>238125</wp:posOffset>
            </wp:positionH>
            <wp:positionV relativeFrom="paragraph">
              <wp:posOffset>869315</wp:posOffset>
            </wp:positionV>
            <wp:extent cx="2184400" cy="2457450"/>
            <wp:effectExtent l="0" t="0" r="635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8" name="Рисунок 8" descr="https://ds04.infourok.ru/uploads/ex/0606/000f2135-4667385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06/000f2135-4667385d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5065"/>
                    <a:stretch/>
                  </pic:blipFill>
                  <pic:spPr bwMode="auto">
                    <a:xfrm>
                      <a:off x="0" y="0"/>
                      <a:ext cx="2184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33"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«Курскому народному календарю», на праздник наши предки делали «из соломы подобное человеку чучело Масленицы, затем сжигали», водили хороводы, жгли костры. В последний день Масленицы – Прощеное воскресенье – просили прощения друг у друга за старые обиды.</w:t>
      </w:r>
    </w:p>
    <w:p w14:paraId="3A71ECE8" w14:textId="75FA033D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Масленицы имеет сво</w:t>
      </w:r>
      <w:r w:rsidR="006E37F7"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название: понедельник – «встреча», вторник – «заигрыш», среда – «лакомка» (либо «перелом», «разгул»), четверг – «широкий», пятница – «тещины вечера», суббота – «золовкины посиделки» («проводы»), а воскресенье – «прощеный день».</w:t>
      </w:r>
    </w:p>
    <w:p w14:paraId="3F9A52C7" w14:textId="4B6D77A4" w:rsidR="00982033" w:rsidRPr="00BC74CB" w:rsidRDefault="00982033" w:rsidP="00BC74CB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один из первых дней Масленичной недели детвора ходила по домам, собирала угощения и пела хозяевам песни. В Курской, Тамбовской и других губерниях Центральной России было заведено первый испеченный блин класть на слуховое окошко дома, тем самым «посвящая его для душ родительских».</w:t>
      </w:r>
      <w:r w:rsidRPr="00BC74CB">
        <w:rPr>
          <w:sz w:val="28"/>
          <w:szCs w:val="28"/>
        </w:rPr>
        <w:t xml:space="preserve"> </w:t>
      </w:r>
    </w:p>
    <w:p w14:paraId="1E66759C" w14:textId="77777777" w:rsidR="00982033" w:rsidRPr="00BC74CB" w:rsidRDefault="00982033" w:rsidP="00BC74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Рыльске развлечения на Масленицу описал курский краевед Николай Чалых: «Катались на разукрашенных тройках. Продавали горячие блины, медовуху, крепкий чай. Устраивали зимние игры, лазили на высокий столб за призами, соревновались в 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жиме гири, боролись, играли в снежки». </w:t>
      </w:r>
    </w:p>
    <w:p w14:paraId="22EF8256" w14:textId="0B47F6A3" w:rsidR="00982033" w:rsidRPr="00BC74CB" w:rsidRDefault="00982033" w:rsidP="00BC74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Завершалось </w:t>
      </w:r>
      <w:r w:rsidRPr="00BC7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празднование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Масленицы массовым шествием </w:t>
      </w:r>
      <w:r w:rsidRPr="00BC74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народа с чучелом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символизирующим зиму, которое сжигали или разрывали на куски. </w:t>
      </w:r>
    </w:p>
    <w:p w14:paraId="5967E8D8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ПРАЗДНИК СО́РОКИ, ЖАВОРОНКИ</w:t>
      </w:r>
    </w:p>
    <w:p w14:paraId="025C8AE0" w14:textId="77777777" w:rsidR="00982033" w:rsidRPr="00BC74CB" w:rsidRDefault="00982033" w:rsidP="00BC74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весеннее равноденствие – 22 марта – приходится древний славянский праздник Жаворонки. На Руси считалось, что именно во время весеннего равноденствия прилетают из теплых стран жаворонки, а за ними и все перелетные птицы. Именно 22 марта весна окончательно сменяла зиму, а день мерялся с ночью.</w:t>
      </w:r>
    </w:p>
    <w:p w14:paraId="33487623" w14:textId="77777777" w:rsidR="00982033" w:rsidRPr="00BC74CB" w:rsidRDefault="00982033" w:rsidP="00BC74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Жаворонками (куликами, тетёрками) также называли печенье в виде птиц или солнца, выпекавшиеся к празднику.</w:t>
      </w:r>
    </w:p>
    <w:p w14:paraId="7DE8F07C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254E8B50" wp14:editId="6C64D8B3">
            <wp:simplePos x="0" y="0"/>
            <wp:positionH relativeFrom="column">
              <wp:posOffset>-140335</wp:posOffset>
            </wp:positionH>
            <wp:positionV relativeFrom="paragraph">
              <wp:posOffset>220345</wp:posOffset>
            </wp:positionV>
            <wp:extent cx="150495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27" y="21321"/>
                <wp:lineTo x="21327" y="0"/>
                <wp:lineTo x="0" y="0"/>
              </wp:wrapPolygon>
            </wp:wrapTight>
            <wp:docPr id="9" name="Рисунок 9" descr="https://sretenie.com/catalog_img/14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retenie.com/catalog_img/14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7124" r="8240" b="7091"/>
                    <a:stretch/>
                  </pic:blipFill>
                  <pic:spPr bwMode="auto">
                    <a:xfrm>
                      <a:off x="0" y="0"/>
                      <a:ext cx="15049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ЛЮБОЗНАТЕЛЬНЫХ</w:t>
      </w:r>
    </w:p>
    <w:p w14:paraId="6C5EB8BC" w14:textId="461348E9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Со́роки – день памяти Сорока мучеников – воинов-христиан, принявших мученическую смерть. Все они были родом из Каппадокии и служили в римском войске. Военачальник потребовал, чтобы христиане вместе с остальными солдатами принесли жертву языческим богам. После отказа их подвергли пыткам, а потом раздели и заставили стоять в покрытом льдом озере в течение ночи. Но даже под пытками воины не отреклись от Христа.</w:t>
      </w:r>
    </w:p>
    <w:p w14:paraId="08E1EF86" w14:textId="555B79EF" w:rsidR="00982033" w:rsidRPr="00BC74CB" w:rsidRDefault="00BC74CB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1D8B8461" wp14:editId="506C78D8">
            <wp:simplePos x="0" y="0"/>
            <wp:positionH relativeFrom="column">
              <wp:posOffset>3670935</wp:posOffset>
            </wp:positionH>
            <wp:positionV relativeFrom="paragraph">
              <wp:posOffset>628015</wp:posOffset>
            </wp:positionV>
            <wp:extent cx="2272030" cy="1847850"/>
            <wp:effectExtent l="0" t="0" r="0" b="0"/>
            <wp:wrapSquare wrapText="bothSides"/>
            <wp:docPr id="10" name="Рисунок 10" descr="https://avatars.mds.yandex.net/get-pdb/1895087/6453d87c-d8e8-4a54-8949-ac621e9fc5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5087/6453d87c-d8e8-4a54-8949-ac621e9fc5d1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33"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Считалось, что в этот день души пращуров воплощаются в птиц и слетаются стаями к своим потомкам. Женщины выпекают булочки-жаворонки, раздают их детям. Ребятишки, насадив их на шесты, носятся по округе, призывают весну, потом съедают, пощадив головку птички. Её они приносят матерям и поют: </w:t>
      </w:r>
    </w:p>
    <w:p w14:paraId="5EAE9875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Как жаворонок высоко летал, </w:t>
      </w:r>
    </w:p>
    <w:p w14:paraId="6B1BA3DB" w14:textId="48F83C22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Лен чтоб таким вырастал. </w:t>
      </w:r>
    </w:p>
    <w:p w14:paraId="1E6A0338" w14:textId="698CB07C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Чтоб головка льна была, </w:t>
      </w:r>
    </w:p>
    <w:p w14:paraId="77B2A8F0" w14:textId="3161AD74" w:rsidR="00982033" w:rsidRPr="00BC74CB" w:rsidRDefault="00982033" w:rsidP="00BC74C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Как у пташечки кругла. </w:t>
      </w:r>
    </w:p>
    <w:p w14:paraId="1C07FA4C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Мужчины выбирали печенье с блюда. Тот, кому попадала запечённая монетка, первым бросал горсть зерна на засеваемой пашне. </w:t>
      </w:r>
    </w:p>
    <w:p w14:paraId="7919F9DE" w14:textId="77777777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Девушки песнями-веснянками призывали весну, собираясь на зеленеющих пригорках. </w:t>
      </w:r>
    </w:p>
    <w:p w14:paraId="7493A5B1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ПАСХА</w:t>
      </w:r>
    </w:p>
    <w:p w14:paraId="5F4874CE" w14:textId="77777777" w:rsidR="00982033" w:rsidRPr="00BC74CB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inline distT="0" distB="0" distL="0" distR="0" wp14:anchorId="30637217" wp14:editId="721CA9D4">
            <wp:extent cx="4991100" cy="3033489"/>
            <wp:effectExtent l="0" t="0" r="0" b="0"/>
            <wp:docPr id="11" name="Рисунок 11" descr="https://xn--80apfedmab8e4d.xn--p1ai/wp-content/uploads/2019/04/fbbe1e77a90e79fdb5478b9ec9195d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pfedmab8e4d.xn--p1ai/wp-content/uploads/2019/04/fbbe1e77a90e79fdb5478b9ec9195d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11966" b="7906"/>
                    <a:stretch/>
                  </pic:blipFill>
                  <pic:spPr bwMode="auto">
                    <a:xfrm>
                      <a:off x="0" y="0"/>
                      <a:ext cx="4991100" cy="30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441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</w:tblGrid>
      <w:tr w:rsidR="00982033" w:rsidRPr="00BC74CB" w14:paraId="524F99F7" w14:textId="77777777" w:rsidTr="003C2685">
        <w:trPr>
          <w:trHeight w:val="3818"/>
        </w:trPr>
        <w:tc>
          <w:tcPr>
            <w:tcW w:w="5279" w:type="dxa"/>
          </w:tcPr>
          <w:p w14:paraId="79B5E643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C232D" wp14:editId="6BB31654">
                  <wp:extent cx="3043218" cy="2076450"/>
                  <wp:effectExtent l="0" t="0" r="5080" b="0"/>
                  <wp:docPr id="12" name="Рисунок 12" descr="https://img-fotki.yandex.ru/get/1028212/121447594.a46/0_20f120_e52e8f8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1028212/121447594.a46/0_20f120_e52e8f8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85" cy="208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33" w:rsidRPr="00BC74CB" w14:paraId="7AAF95F2" w14:textId="77777777" w:rsidTr="003C2685">
        <w:tc>
          <w:tcPr>
            <w:tcW w:w="5279" w:type="dxa"/>
          </w:tcPr>
          <w:p w14:paraId="52D27BDC" w14:textId="75D45413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М.М. Гермашев (Бубело) </w:t>
            </w:r>
          </w:p>
          <w:p w14:paraId="6FE68CAC" w14:textId="77777777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Народный праздник на Пасху.</w:t>
            </w:r>
          </w:p>
        </w:tc>
      </w:tr>
    </w:tbl>
    <w:p w14:paraId="3D1861AC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дореволюционной России этот праздник считался самым почитаемым у православных верующих. Пасхе предшествуют последние шесть дней Великого поста – Страстная седмица. </w:t>
      </w:r>
    </w:p>
    <w:p w14:paraId="6B67C798" w14:textId="67F9D103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Пасха в деревне традиционно являлась праздником, к которому сельские жители приводили свое жилище в порядок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Почти каждый крестьянин, даже бедный, перед Пасхой непременно зайдёт в лавку, купит 2–3 куска дешёвеньких обоев и несколько картин. Перед этим тщательно вымывают потолок и стены дома с мылом.</w:t>
      </w:r>
    </w:p>
    <w:p w14:paraId="0760F055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Газета «Курские губернские ведомости» в номере от 21 апреля 1851 года давала отчет о Пасхе в Курске: «Общественные удовольствия» начались с четвертого дня праздника, с полудня куряне веселились на Красной площади, куда влекли качели и балаганы, а также в предместьях, где водились хороводы и играли в мяч». </w:t>
      </w:r>
    </w:p>
    <w:p w14:paraId="2CF0A5C0" w14:textId="6DAA63FF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вечеру люди переместились с Красной площади в театр и городской сад. В последнем продавали угощения от кондитерской Фистера, играл духовой оркестр графа Вол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кенштейна.</w:t>
      </w:r>
    </w:p>
    <w:p w14:paraId="27138B6C" w14:textId="5839CBA2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Магазины, лавки, рынки, базары были закрыты, большинство фабрик, заводов, мастерских не работало. Во всех храмах целую неделю ежедневно звонили с утра до вечера в колокола, причем доступ на колокольню был открыт всякому</w:t>
      </w:r>
    </w:p>
    <w:tbl>
      <w:tblPr>
        <w:tblStyle w:val="a3"/>
        <w:tblpPr w:leftFromText="180" w:rightFromText="180" w:vertAnchor="text" w:horzAnchor="margin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2"/>
      </w:tblGrid>
      <w:tr w:rsidR="00982033" w:rsidRPr="00BC74CB" w14:paraId="109F03FB" w14:textId="77777777" w:rsidTr="003C2685">
        <w:trPr>
          <w:trHeight w:val="2355"/>
        </w:trPr>
        <w:tc>
          <w:tcPr>
            <w:tcW w:w="4852" w:type="dxa"/>
          </w:tcPr>
          <w:p w14:paraId="33D86B74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1D08FD" wp14:editId="0EEEC587">
                  <wp:extent cx="2962275" cy="1921777"/>
                  <wp:effectExtent l="0" t="0" r="0" b="2540"/>
                  <wp:docPr id="13" name="Рисунок 13" descr="https://img-fotki.yandex.ru/get/1338466/121447594.a47/0_20fe1e_d6625ece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1338466/121447594.a47/0_20fe1e_d6625ece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20" cy="192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33" w:rsidRPr="00BC74CB" w14:paraId="23800E84" w14:textId="77777777" w:rsidTr="003C2685">
        <w:trPr>
          <w:trHeight w:val="231"/>
        </w:trPr>
        <w:tc>
          <w:tcPr>
            <w:tcW w:w="4852" w:type="dxa"/>
          </w:tcPr>
          <w:p w14:paraId="3F68688F" w14:textId="77777777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Б. Николаев</w:t>
            </w:r>
          </w:p>
        </w:tc>
      </w:tr>
    </w:tbl>
    <w:p w14:paraId="02B9AC42" w14:textId="77777777" w:rsidR="00982033" w:rsidRPr="00BC74CB" w:rsidRDefault="00982033" w:rsidP="00982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желающему «побалабонить».</w:t>
      </w:r>
    </w:p>
    <w:p w14:paraId="28120C56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Пасхе готовились заранее: солили, коптили, делали домашнюю колбасу, варили и красили яйца, пекли куличи, пироги, ватрушки. Даже самая бедная семья старалась изо всех сил, чтобы не хуже других отметить торжество.</w:t>
      </w:r>
    </w:p>
    <w:p w14:paraId="5770071A" w14:textId="77777777" w:rsidR="00982033" w:rsidRPr="00BC74CB" w:rsidRDefault="00982033" w:rsidP="00982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описывается праздничный стол на Пасху в Обоянском уезде начала XX века: «Пекли куличи, которые называли «паски». Вместе с «пасками» клали на блюдо и несли «святить» яйца, сало и творог в тряпице. Утром в первый день Пасхи, вернувшись от обедни, разговлялись. К столу подавали не только вышеупомянутые яства, но и студень, борщ, вареное мясо, молочную кашу.</w:t>
      </w:r>
    </w:p>
    <w:p w14:paraId="7FCD4257" w14:textId="77777777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ЛЮБОЗНАТЕЛЬНЫХ</w:t>
      </w:r>
    </w:p>
    <w:p w14:paraId="0076F1E7" w14:textId="3C45ED54" w:rsidR="00982033" w:rsidRPr="00BC74CB" w:rsidRDefault="00982033" w:rsidP="0098203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791C89EE" wp14:editId="56E47103">
            <wp:simplePos x="0" y="0"/>
            <wp:positionH relativeFrom="column">
              <wp:posOffset>4444365</wp:posOffset>
            </wp:positionH>
            <wp:positionV relativeFrom="paragraph">
              <wp:posOffset>109220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4" name="Рисунок 14" descr="https://yt3.ggpht.com/a/AGF-l7-WtyapiS2AN0v_ARKMBE_98Ej4BPyoyN5Yw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-WtyapiS2AN0v_ARKMBE_98Ej4BPyoyN5Yw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крестьян ходили байки и поверья, связанные с Пасхой. Так, исследователь XIX века Добротворский пишет о Коневецкой горе в Путивльском уезде (территория Курской губернии), под которой якобы зарыт клад с алмазами, золотом, бриллиантами, но взять эти богатства можно только в Пасху, «между заутреней и обедней, когда гора раздвигается». По поверью, сокровища охраняли два великана, их якобы даже видели некоторые местные жители.</w:t>
      </w:r>
    </w:p>
    <w:p w14:paraId="6E2AECC7" w14:textId="74A8206C" w:rsidR="00982033" w:rsidRPr="00BC74CB" w:rsidRDefault="00982033" w:rsidP="00982033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первое воскресенье после Пасхи чтили память умерших, шли на кладбище проведать родственников, туда же несли пищу, обедали рядом с могилами предков. В этот день было принято раздавать нищим милостыню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74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 упокой души»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восьмого дня Пасхи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74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(Фоминой недели, Красной горки)</w:t>
      </w:r>
      <w:r w:rsid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74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начинались свадьбы.</w:t>
      </w:r>
    </w:p>
    <w:p w14:paraId="7FCA8188" w14:textId="77777777" w:rsidR="00982033" w:rsidRPr="00BC74CB" w:rsidRDefault="00982033" w:rsidP="009820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D831B9" w14:textId="77777777" w:rsidR="00982033" w:rsidRDefault="00982033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74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ПАСХА В ЖИВОПИСИ</w:t>
      </w:r>
    </w:p>
    <w:p w14:paraId="7CED04D8" w14:textId="77777777" w:rsidR="00BC74CB" w:rsidRPr="00BC74CB" w:rsidRDefault="00BC74CB" w:rsidP="0098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033" w:rsidRPr="00BC74CB" w14:paraId="58CDB452" w14:textId="77777777" w:rsidTr="003C2685">
        <w:tc>
          <w:tcPr>
            <w:tcW w:w="9571" w:type="dxa"/>
          </w:tcPr>
          <w:p w14:paraId="7EF84EA9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14D05C2E" wp14:editId="72CE342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-7036435</wp:posOffset>
                  </wp:positionV>
                  <wp:extent cx="2444750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76" y="21295"/>
                      <wp:lineTo x="21376" y="0"/>
                      <wp:lineTo x="0" y="0"/>
                    </wp:wrapPolygon>
                  </wp:wrapTight>
                  <wp:docPr id="15" name="Рисунок 15" descr="Пасха в картинах художников&#10;Иван Силыч Горюшкин Сорокопудов(1873- 1954г.)  &quot;Канун Пасхи в старину&quot;, 1914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сха в картинах художников&#10;Иван Силыч Горюшкин Сорокопудов(1873- 1954г.)  &quot;Канун Пасхи в старину&quot;, 1914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E9C0A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5AE4DBCF" w14:textId="2BDFD05A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И.С. Горюшкин Сорокопудов </w:t>
            </w:r>
          </w:p>
          <w:p w14:paraId="18D18C89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(1873- 1954г.) </w:t>
            </w:r>
          </w:p>
          <w:p w14:paraId="3A0932AB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0DE9AE3B" w14:textId="77777777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"Канун Пасхи в старину"</w:t>
            </w:r>
          </w:p>
        </w:tc>
      </w:tr>
      <w:tr w:rsidR="00982033" w:rsidRPr="00BC74CB" w14:paraId="136E8B30" w14:textId="77777777" w:rsidTr="003C2685">
        <w:tc>
          <w:tcPr>
            <w:tcW w:w="9571" w:type="dxa"/>
          </w:tcPr>
          <w:p w14:paraId="668B920B" w14:textId="77777777" w:rsidR="00982033" w:rsidRPr="00BC74CB" w:rsidRDefault="00982033" w:rsidP="003C2685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82033" w:rsidRPr="00BC74CB" w14:paraId="5C826FE8" w14:textId="77777777" w:rsidTr="003C2685">
        <w:tc>
          <w:tcPr>
            <w:tcW w:w="9571" w:type="dxa"/>
          </w:tcPr>
          <w:p w14:paraId="12DE6617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2AA24776" wp14:editId="2E9C5355">
                  <wp:simplePos x="0" y="0"/>
                  <wp:positionH relativeFrom="column">
                    <wp:posOffset>1930400</wp:posOffset>
                  </wp:positionH>
                  <wp:positionV relativeFrom="paragraph">
                    <wp:posOffset>3175</wp:posOffset>
                  </wp:positionV>
                  <wp:extent cx="4085590" cy="2867025"/>
                  <wp:effectExtent l="0" t="0" r="0" b="9525"/>
                  <wp:wrapTight wrapText="bothSides">
                    <wp:wrapPolygon edited="0">
                      <wp:start x="0" y="0"/>
                      <wp:lineTo x="0" y="21528"/>
                      <wp:lineTo x="21452" y="21528"/>
                      <wp:lineTo x="21452" y="0"/>
                      <wp:lineTo x="0" y="0"/>
                    </wp:wrapPolygon>
                  </wp:wrapTight>
                  <wp:docPr id="16" name="Рисунок 16" descr="Art-каталог: живопись и графика - Пимоненко Николай Корнилович &quot; Пасхальная заутреня в Малороссии&quot;, 1891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-каталог: живопись и графика - Пимоненко Николай Корнилович &quot; Пасхальная заутреня в Малороссии&quot;, 1891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F35ED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71C4C06D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24171534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24952C42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C74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Пимоненко Н. К.</w:t>
            </w:r>
          </w:p>
          <w:p w14:paraId="09CF9494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7B83B8DF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07582B51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C74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"Пасхальная заутреня в Малороссии"</w:t>
            </w:r>
          </w:p>
        </w:tc>
      </w:tr>
      <w:tr w:rsidR="00982033" w:rsidRPr="00BC74CB" w14:paraId="4DA692FE" w14:textId="77777777" w:rsidTr="003C2685">
        <w:tc>
          <w:tcPr>
            <w:tcW w:w="9571" w:type="dxa"/>
          </w:tcPr>
          <w:p w14:paraId="130BFAF0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  <w:tr w:rsidR="00982033" w:rsidRPr="00BC74CB" w14:paraId="09786B4C" w14:textId="77777777" w:rsidTr="003C2685">
        <w:tc>
          <w:tcPr>
            <w:tcW w:w="9571" w:type="dxa"/>
          </w:tcPr>
          <w:p w14:paraId="76969253" w14:textId="5813BC73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  <w:tr w:rsidR="00982033" w:rsidRPr="00BC74CB" w14:paraId="31C2F857" w14:textId="77777777" w:rsidTr="003C2685">
        <w:tc>
          <w:tcPr>
            <w:tcW w:w="9571" w:type="dxa"/>
          </w:tcPr>
          <w:p w14:paraId="64BFEBB9" w14:textId="36E71F50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82033" w:rsidRPr="00BC74CB" w14:paraId="56A6331C" w14:textId="77777777" w:rsidTr="003C2685">
        <w:tc>
          <w:tcPr>
            <w:tcW w:w="9571" w:type="dxa"/>
          </w:tcPr>
          <w:p w14:paraId="1FBDFD2C" w14:textId="77777777" w:rsidR="00982033" w:rsidRPr="00BC74CB" w:rsidRDefault="00982033" w:rsidP="003C268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82033" w:rsidRPr="00BC74CB" w14:paraId="79532A45" w14:textId="77777777" w:rsidTr="003C2685">
        <w:tc>
          <w:tcPr>
            <w:tcW w:w="9571" w:type="dxa"/>
          </w:tcPr>
          <w:p w14:paraId="1F917865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14:paraId="2AC479EF" w14:textId="77777777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Н. А. Кошелев </w:t>
            </w:r>
          </w:p>
          <w:p w14:paraId="4E8684FD" w14:textId="77777777" w:rsidR="00982033" w:rsidRPr="00BC74CB" w:rsidRDefault="00982033" w:rsidP="003C2685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14:paraId="19A8BC79" w14:textId="77777777" w:rsidR="00982033" w:rsidRPr="00BC74CB" w:rsidRDefault="00982033" w:rsidP="003C26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195110A" wp14:editId="6D8FF57A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-1206500</wp:posOffset>
                  </wp:positionV>
                  <wp:extent cx="3314065" cy="2800350"/>
                  <wp:effectExtent l="0" t="0" r="635" b="0"/>
                  <wp:wrapTight wrapText="bothSides">
                    <wp:wrapPolygon edited="0">
                      <wp:start x="0" y="0"/>
                      <wp:lineTo x="0" y="21453"/>
                      <wp:lineTo x="21480" y="21453"/>
                      <wp:lineTo x="21480" y="0"/>
                      <wp:lineTo x="0" y="0"/>
                    </wp:wrapPolygon>
                  </wp:wrapTight>
                  <wp:docPr id="19" name="Рисунок 19" descr="https://img-fotki.yandex.ru/get/6202/121447594.af/0_81203_1656860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6202/121447594.af/0_81203_1656860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4C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"Дети, катающие пасхальные яйца"</w:t>
            </w:r>
          </w:p>
        </w:tc>
      </w:tr>
      <w:tr w:rsidR="00982033" w:rsidRPr="00BC74CB" w14:paraId="690E8F1F" w14:textId="77777777" w:rsidTr="003C2685">
        <w:tc>
          <w:tcPr>
            <w:tcW w:w="9571" w:type="dxa"/>
          </w:tcPr>
          <w:p w14:paraId="0689A1BD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  <w:tr w:rsidR="00982033" w:rsidRPr="00BC74CB" w14:paraId="7B162B32" w14:textId="77777777" w:rsidTr="003C2685">
        <w:tc>
          <w:tcPr>
            <w:tcW w:w="9571" w:type="dxa"/>
          </w:tcPr>
          <w:p w14:paraId="6E9592B1" w14:textId="1C849EBD" w:rsidR="00982033" w:rsidRPr="00BC74CB" w:rsidRDefault="006C71FD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4AC985A3" wp14:editId="617F93BA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8890</wp:posOffset>
                  </wp:positionV>
                  <wp:extent cx="3133090" cy="2014855"/>
                  <wp:effectExtent l="0" t="0" r="0" b="4445"/>
                  <wp:wrapTight wrapText="bothSides">
                    <wp:wrapPolygon edited="0">
                      <wp:start x="0" y="0"/>
                      <wp:lineTo x="0" y="21443"/>
                      <wp:lineTo x="21407" y="21443"/>
                      <wp:lineTo x="21407" y="0"/>
                      <wp:lineTo x="0" y="0"/>
                    </wp:wrapPolygon>
                  </wp:wrapTight>
                  <wp:docPr id="20" name="Рисунок 20" descr="https://img-fotki.yandex.ru/get/3203/27517204.f/0_fbf97_a71a24d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3203/27517204.f/0_fbf97_a71a24dd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" t="2391" r="4539" b="3585"/>
                          <a:stretch/>
                        </pic:blipFill>
                        <pic:spPr bwMode="auto">
                          <a:xfrm>
                            <a:off x="0" y="0"/>
                            <a:ext cx="313309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2988DB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14:paraId="037443CE" w14:textId="77777777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14:paraId="1E59EE42" w14:textId="46315D59" w:rsidR="00982033" w:rsidRPr="00BC74CB" w:rsidRDefault="00982033" w:rsidP="003C2685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BC74C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М.М. Гермашев (Бубело) "Пасха. Утро на позиции"</w:t>
            </w:r>
            <w:r w:rsidR="00AA734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1916 год</w:t>
            </w:r>
          </w:p>
        </w:tc>
      </w:tr>
    </w:tbl>
    <w:p w14:paraId="1C841979" w14:textId="77777777" w:rsidR="00717620" w:rsidRPr="00BC74CB" w:rsidRDefault="00717620" w:rsidP="006C71FD">
      <w:pPr>
        <w:rPr>
          <w:sz w:val="28"/>
          <w:szCs w:val="28"/>
        </w:rPr>
      </w:pPr>
    </w:p>
    <w:sectPr w:rsidR="00717620" w:rsidRPr="00BC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D7688" w14:textId="77777777" w:rsidR="00275294" w:rsidRDefault="00275294" w:rsidP="00982033">
      <w:pPr>
        <w:spacing w:after="0" w:line="240" w:lineRule="auto"/>
      </w:pPr>
      <w:r>
        <w:separator/>
      </w:r>
    </w:p>
  </w:endnote>
  <w:endnote w:type="continuationSeparator" w:id="0">
    <w:p w14:paraId="5E1BF3F4" w14:textId="77777777" w:rsidR="00275294" w:rsidRDefault="00275294" w:rsidP="0098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B310D" w14:textId="77777777" w:rsidR="00275294" w:rsidRDefault="00275294" w:rsidP="00982033">
      <w:pPr>
        <w:spacing w:after="0" w:line="240" w:lineRule="auto"/>
      </w:pPr>
      <w:r>
        <w:separator/>
      </w:r>
    </w:p>
  </w:footnote>
  <w:footnote w:type="continuationSeparator" w:id="0">
    <w:p w14:paraId="13C8E84F" w14:textId="77777777" w:rsidR="00275294" w:rsidRDefault="00275294" w:rsidP="00982033">
      <w:pPr>
        <w:spacing w:after="0" w:line="240" w:lineRule="auto"/>
      </w:pPr>
      <w:r>
        <w:continuationSeparator/>
      </w:r>
    </w:p>
  </w:footnote>
  <w:footnote w:id="1">
    <w:p w14:paraId="083031BF" w14:textId="1D7A07F5" w:rsidR="00982033" w:rsidRPr="00F42FF3" w:rsidRDefault="00982033" w:rsidP="00982033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F42FF3">
        <w:rPr>
          <w:rStyle w:val="a6"/>
          <w:rFonts w:ascii="Times New Roman" w:hAnsi="Times New Roman" w:cs="Times New Roman"/>
          <w:i/>
          <w:sz w:val="24"/>
          <w:szCs w:val="24"/>
        </w:rPr>
        <w:footnoteRef/>
      </w:r>
      <w:r w:rsidRPr="00F42FF3">
        <w:rPr>
          <w:rFonts w:ascii="Times New Roman" w:hAnsi="Times New Roman" w:cs="Times New Roman"/>
          <w:i/>
          <w:sz w:val="24"/>
          <w:szCs w:val="24"/>
        </w:rPr>
        <w:t xml:space="preserve"> По материалам</w:t>
      </w:r>
      <w:r w:rsidR="00B10E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0ED6" w:rsidRPr="00F42FF3">
        <w:rPr>
          <w:rFonts w:ascii="Times New Roman" w:hAnsi="Times New Roman" w:cs="Times New Roman"/>
          <w:i/>
          <w:sz w:val="24"/>
          <w:szCs w:val="24"/>
        </w:rPr>
        <w:t>«Как куряне сто лет назад праздновали Рождество и Новый год»</w:t>
      </w:r>
      <w:r w:rsidRPr="00F42FF3">
        <w:rPr>
          <w:rFonts w:ascii="Times New Roman" w:hAnsi="Times New Roman" w:cs="Times New Roman"/>
          <w:i/>
          <w:sz w:val="24"/>
          <w:szCs w:val="24"/>
        </w:rPr>
        <w:t xml:space="preserve"> газет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F42FF3">
        <w:rPr>
          <w:rFonts w:ascii="Times New Roman" w:hAnsi="Times New Roman" w:cs="Times New Roman"/>
          <w:i/>
          <w:sz w:val="24"/>
          <w:szCs w:val="24"/>
        </w:rPr>
        <w:t xml:space="preserve"> «Друг для друга» № 52 (1263) от 25 декабря 2018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2584"/>
    <w:rsid w:val="002373C4"/>
    <w:rsid w:val="0025760C"/>
    <w:rsid w:val="00275294"/>
    <w:rsid w:val="00641A84"/>
    <w:rsid w:val="006C71FD"/>
    <w:rsid w:val="006E37F7"/>
    <w:rsid w:val="00717620"/>
    <w:rsid w:val="00982033"/>
    <w:rsid w:val="009A7F39"/>
    <w:rsid w:val="00AA7348"/>
    <w:rsid w:val="00B10ED6"/>
    <w:rsid w:val="00B86E20"/>
    <w:rsid w:val="00BC74CB"/>
    <w:rsid w:val="00BD54CD"/>
    <w:rsid w:val="00F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3C16C"/>
  <w15:docId w15:val="{1ED128A8-B48D-4764-BA7C-0F94F2C0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98203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8203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8203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8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2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2.wdp"/><Relationship Id="rId37" Type="http://schemas.microsoft.com/office/2007/relationships/hdphoto" Target="media/hdphoto14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Relationship Id="rId27" Type="http://schemas.openxmlformats.org/officeDocument/2006/relationships/image" Target="media/image12.jpeg"/><Relationship Id="rId30" Type="http://schemas.microsoft.com/office/2007/relationships/hdphoto" Target="media/hdphoto11.wdp"/><Relationship Id="rId35" Type="http://schemas.openxmlformats.org/officeDocument/2006/relationships/image" Target="media/image17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1581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9</cp:revision>
  <dcterms:created xsi:type="dcterms:W3CDTF">2023-08-01T08:29:00Z</dcterms:created>
  <dcterms:modified xsi:type="dcterms:W3CDTF">2024-01-07T12:15:00Z</dcterms:modified>
</cp:coreProperties>
</file>