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124" w:rsidRDefault="00546124" w:rsidP="00546124">
      <w:pPr>
        <w:jc w:val="center"/>
        <w:rPr>
          <w:b/>
          <w:bCs/>
          <w:i/>
          <w:color w:val="auto"/>
          <w:kern w:val="0"/>
          <w:sz w:val="32"/>
          <w:szCs w:val="32"/>
        </w:rPr>
      </w:pPr>
      <w:r>
        <w:rPr>
          <w:b/>
          <w:bCs/>
          <w:i/>
          <w:color w:val="auto"/>
          <w:kern w:val="0"/>
          <w:sz w:val="32"/>
          <w:szCs w:val="32"/>
        </w:rPr>
        <w:t>СПРАВОЧНИК</w:t>
      </w:r>
      <w:r w:rsidRPr="00CD07F2">
        <w:rPr>
          <w:b/>
          <w:bCs/>
          <w:i/>
          <w:color w:val="auto"/>
          <w:kern w:val="0"/>
          <w:sz w:val="32"/>
          <w:szCs w:val="32"/>
        </w:rPr>
        <w:t xml:space="preserve"> ЭРУДИТА</w:t>
      </w:r>
    </w:p>
    <w:p w:rsidR="00546124" w:rsidRDefault="00546124" w:rsidP="00546124">
      <w:pPr>
        <w:jc w:val="center"/>
        <w:rPr>
          <w:b/>
          <w:bCs/>
          <w:i/>
          <w:color w:val="auto"/>
          <w:kern w:val="0"/>
          <w:sz w:val="32"/>
          <w:szCs w:val="3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7"/>
        <w:gridCol w:w="6845"/>
      </w:tblGrid>
      <w:tr w:rsidR="00546124" w:rsidRPr="00036491" w:rsidTr="000501F5">
        <w:tc>
          <w:tcPr>
            <w:tcW w:w="2477" w:type="dxa"/>
            <w:shd w:val="clear" w:color="auto" w:fill="auto"/>
          </w:tcPr>
          <w:p w:rsidR="00546124" w:rsidRPr="00AD4D6D" w:rsidRDefault="00546124" w:rsidP="000501F5">
            <w:pPr>
              <w:jc w:val="both"/>
              <w:rPr>
                <w:b/>
                <w:bCs/>
                <w:color w:val="auto"/>
                <w:kern w:val="0"/>
                <w:sz w:val="32"/>
                <w:szCs w:val="32"/>
              </w:rPr>
            </w:pPr>
            <w:r w:rsidRPr="00AD4D6D">
              <w:rPr>
                <w:b/>
                <w:bCs/>
                <w:color w:val="auto"/>
                <w:kern w:val="0"/>
                <w:sz w:val="32"/>
                <w:szCs w:val="32"/>
              </w:rPr>
              <w:t>Феодосий Печерский</w:t>
            </w:r>
          </w:p>
        </w:tc>
        <w:tc>
          <w:tcPr>
            <w:tcW w:w="6845" w:type="dxa"/>
            <w:shd w:val="clear" w:color="auto" w:fill="auto"/>
          </w:tcPr>
          <w:p w:rsidR="00546124" w:rsidRPr="00036491" w:rsidRDefault="00546124" w:rsidP="000501F5">
            <w:pPr>
              <w:jc w:val="both"/>
              <w:rPr>
                <w:bCs/>
                <w:i/>
                <w:color w:val="auto"/>
                <w:kern w:val="0"/>
              </w:rPr>
            </w:pPr>
            <w:r w:rsidRPr="00036491">
              <w:rPr>
                <w:bCs/>
                <w:i/>
                <w:color w:val="auto"/>
                <w:kern w:val="0"/>
              </w:rPr>
              <w:t>православный </w:t>
            </w:r>
            <w:hyperlink r:id="rId5" w:tooltip="Монах" w:history="1">
              <w:r w:rsidRPr="00036491">
                <w:rPr>
                  <w:rStyle w:val="a3"/>
                  <w:bCs/>
                  <w:i/>
                  <w:color w:val="auto"/>
                  <w:kern w:val="0"/>
                  <w:u w:val="none"/>
                </w:rPr>
                <w:t>монах</w:t>
              </w:r>
            </w:hyperlink>
            <w:r w:rsidRPr="00036491">
              <w:rPr>
                <w:bCs/>
                <w:i/>
                <w:color w:val="auto"/>
                <w:kern w:val="0"/>
              </w:rPr>
              <w:t> </w:t>
            </w:r>
            <w:r w:rsidRPr="00036491">
              <w:rPr>
                <w:bCs/>
                <w:i/>
                <w:color w:val="auto"/>
                <w:kern w:val="0"/>
                <w:lang w:val="en-US"/>
              </w:rPr>
              <w:t>XI</w:t>
            </w:r>
            <w:r w:rsidRPr="00036491">
              <w:rPr>
                <w:bCs/>
                <w:i/>
                <w:color w:val="auto"/>
                <w:kern w:val="0"/>
              </w:rPr>
              <w:t>века, </w:t>
            </w:r>
            <w:hyperlink r:id="rId6" w:tooltip="Святой" w:history="1">
              <w:r w:rsidRPr="00036491">
                <w:rPr>
                  <w:rStyle w:val="a3"/>
                  <w:bCs/>
                  <w:i/>
                  <w:color w:val="auto"/>
                  <w:kern w:val="0"/>
                  <w:u w:val="none"/>
                </w:rPr>
                <w:t>святой</w:t>
              </w:r>
            </w:hyperlink>
            <w:r w:rsidRPr="00036491">
              <w:rPr>
                <w:bCs/>
                <w:i/>
                <w:color w:val="auto"/>
                <w:kern w:val="0"/>
              </w:rPr>
              <w:t> </w:t>
            </w:r>
            <w:hyperlink r:id="rId7" w:tooltip="РПЦ" w:history="1">
              <w:r w:rsidRPr="00036491">
                <w:rPr>
                  <w:rStyle w:val="a3"/>
                  <w:bCs/>
                  <w:i/>
                  <w:color w:val="auto"/>
                  <w:kern w:val="0"/>
                  <w:u w:val="none"/>
                </w:rPr>
                <w:t>Русской церкви</w:t>
              </w:r>
            </w:hyperlink>
            <w:r w:rsidRPr="00036491">
              <w:rPr>
                <w:bCs/>
                <w:i/>
                <w:color w:val="auto"/>
                <w:kern w:val="0"/>
              </w:rPr>
              <w:t>, почитаемый в </w:t>
            </w:r>
            <w:hyperlink r:id="rId8" w:tooltip="Лик святости" w:history="1">
              <w:r w:rsidRPr="00036491">
                <w:rPr>
                  <w:rStyle w:val="a3"/>
                  <w:bCs/>
                  <w:i/>
                  <w:color w:val="auto"/>
                  <w:kern w:val="0"/>
                  <w:u w:val="none"/>
                </w:rPr>
                <w:t>лике</w:t>
              </w:r>
            </w:hyperlink>
            <w:r w:rsidRPr="00036491">
              <w:rPr>
                <w:bCs/>
                <w:i/>
                <w:color w:val="auto"/>
                <w:kern w:val="0"/>
              </w:rPr>
              <w:t xml:space="preserve"> </w:t>
            </w:r>
            <w:hyperlink r:id="rId9" w:tooltip="Преподобный" w:history="1">
              <w:proofErr w:type="gramStart"/>
              <w:r w:rsidRPr="00036491">
                <w:rPr>
                  <w:rStyle w:val="a3"/>
                  <w:bCs/>
                  <w:i/>
                  <w:color w:val="auto"/>
                  <w:kern w:val="0"/>
                  <w:u w:val="none"/>
                </w:rPr>
                <w:t>преподобного</w:t>
              </w:r>
              <w:proofErr w:type="gramEnd"/>
            </w:hyperlink>
            <w:r w:rsidRPr="00036491">
              <w:rPr>
                <w:bCs/>
                <w:i/>
                <w:color w:val="auto"/>
                <w:kern w:val="0"/>
              </w:rPr>
              <w:t>. Один из основателей Киево-Печерской Лавры. Известен также как основатель одной из первых библиотек Древней Руси. </w:t>
            </w:r>
          </w:p>
        </w:tc>
      </w:tr>
      <w:tr w:rsidR="00546124" w:rsidRPr="00036491" w:rsidTr="000501F5">
        <w:tc>
          <w:tcPr>
            <w:tcW w:w="2477" w:type="dxa"/>
            <w:shd w:val="clear" w:color="auto" w:fill="auto"/>
          </w:tcPr>
          <w:p w:rsidR="00546124" w:rsidRPr="00AD4D6D" w:rsidRDefault="00546124" w:rsidP="000501F5">
            <w:pPr>
              <w:jc w:val="both"/>
              <w:rPr>
                <w:b/>
                <w:bCs/>
                <w:color w:val="auto"/>
                <w:kern w:val="0"/>
                <w:sz w:val="32"/>
                <w:szCs w:val="32"/>
              </w:rPr>
            </w:pPr>
            <w:r w:rsidRPr="00AD4D6D">
              <w:rPr>
                <w:b/>
                <w:bCs/>
                <w:color w:val="auto"/>
                <w:kern w:val="0"/>
                <w:sz w:val="32"/>
                <w:szCs w:val="32"/>
              </w:rPr>
              <w:t>Краевед</w:t>
            </w:r>
          </w:p>
        </w:tc>
        <w:tc>
          <w:tcPr>
            <w:tcW w:w="6845" w:type="dxa"/>
            <w:shd w:val="clear" w:color="auto" w:fill="auto"/>
          </w:tcPr>
          <w:p w:rsidR="00546124" w:rsidRPr="00036491" w:rsidRDefault="00546124" w:rsidP="000501F5">
            <w:pPr>
              <w:jc w:val="both"/>
              <w:rPr>
                <w:bCs/>
                <w:i/>
                <w:color w:val="auto"/>
                <w:kern w:val="0"/>
              </w:rPr>
            </w:pPr>
            <w:r>
              <w:rPr>
                <w:bCs/>
                <w:i/>
                <w:color w:val="auto"/>
                <w:kern w:val="0"/>
              </w:rPr>
              <w:t>ч</w:t>
            </w:r>
            <w:r w:rsidRPr="00036491">
              <w:rPr>
                <w:bCs/>
                <w:i/>
                <w:color w:val="auto"/>
                <w:kern w:val="0"/>
              </w:rPr>
              <w:t>еловек, занимающийся изучением своего края, краеведением.</w:t>
            </w:r>
          </w:p>
        </w:tc>
      </w:tr>
      <w:tr w:rsidR="00546124" w:rsidRPr="00036491" w:rsidTr="000501F5">
        <w:tc>
          <w:tcPr>
            <w:tcW w:w="2477" w:type="dxa"/>
            <w:shd w:val="clear" w:color="auto" w:fill="auto"/>
          </w:tcPr>
          <w:p w:rsidR="00546124" w:rsidRPr="00AD4D6D" w:rsidRDefault="00546124" w:rsidP="000501F5">
            <w:pPr>
              <w:jc w:val="both"/>
              <w:rPr>
                <w:b/>
                <w:bCs/>
                <w:color w:val="auto"/>
                <w:kern w:val="0"/>
                <w:sz w:val="32"/>
                <w:szCs w:val="32"/>
              </w:rPr>
            </w:pPr>
            <w:r w:rsidRPr="00AD4D6D">
              <w:rPr>
                <w:b/>
                <w:bCs/>
                <w:color w:val="auto"/>
                <w:kern w:val="0"/>
                <w:sz w:val="32"/>
                <w:szCs w:val="32"/>
              </w:rPr>
              <w:t>Этнограф</w:t>
            </w:r>
          </w:p>
          <w:p w:rsidR="00546124" w:rsidRPr="00AD4D6D" w:rsidRDefault="00546124" w:rsidP="000501F5">
            <w:pPr>
              <w:jc w:val="center"/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6845" w:type="dxa"/>
            <w:shd w:val="clear" w:color="auto" w:fill="auto"/>
          </w:tcPr>
          <w:p w:rsidR="00546124" w:rsidRPr="00036491" w:rsidRDefault="00546124" w:rsidP="000501F5">
            <w:pPr>
              <w:jc w:val="both"/>
              <w:rPr>
                <w:bCs/>
                <w:i/>
                <w:color w:val="auto"/>
                <w:kern w:val="0"/>
              </w:rPr>
            </w:pPr>
            <w:r w:rsidRPr="00036491">
              <w:rPr>
                <w:bCs/>
                <w:i/>
                <w:color w:val="auto"/>
                <w:kern w:val="0"/>
              </w:rPr>
              <w:t>специалист, изучающий культуру народов, его историю, традиции и быт.</w:t>
            </w:r>
          </w:p>
        </w:tc>
      </w:tr>
      <w:tr w:rsidR="00546124" w:rsidRPr="00036491" w:rsidTr="000501F5">
        <w:tc>
          <w:tcPr>
            <w:tcW w:w="2477" w:type="dxa"/>
            <w:shd w:val="clear" w:color="auto" w:fill="auto"/>
          </w:tcPr>
          <w:p w:rsidR="00546124" w:rsidRPr="00AD4D6D" w:rsidRDefault="00546124" w:rsidP="000501F5">
            <w:pPr>
              <w:jc w:val="both"/>
              <w:rPr>
                <w:b/>
                <w:bCs/>
                <w:color w:val="auto"/>
                <w:kern w:val="0"/>
                <w:sz w:val="32"/>
                <w:szCs w:val="32"/>
              </w:rPr>
            </w:pPr>
            <w:r w:rsidRPr="00AD4D6D">
              <w:rPr>
                <w:b/>
                <w:bCs/>
                <w:color w:val="auto"/>
                <w:kern w:val="0"/>
                <w:sz w:val="32"/>
                <w:szCs w:val="32"/>
              </w:rPr>
              <w:t>Лесостепь</w:t>
            </w:r>
          </w:p>
          <w:p w:rsidR="00546124" w:rsidRPr="00AD4D6D" w:rsidRDefault="00546124" w:rsidP="000501F5">
            <w:pPr>
              <w:jc w:val="both"/>
              <w:rPr>
                <w:b/>
                <w:bCs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6845" w:type="dxa"/>
            <w:shd w:val="clear" w:color="auto" w:fill="auto"/>
          </w:tcPr>
          <w:p w:rsidR="00546124" w:rsidRPr="00036491" w:rsidRDefault="00546124" w:rsidP="000501F5">
            <w:pPr>
              <w:jc w:val="both"/>
              <w:rPr>
                <w:bCs/>
                <w:i/>
                <w:color w:val="auto"/>
                <w:kern w:val="0"/>
              </w:rPr>
            </w:pPr>
            <w:r w:rsidRPr="00036491">
              <w:rPr>
                <w:bCs/>
                <w:i/>
                <w:color w:val="auto"/>
                <w:kern w:val="0"/>
              </w:rPr>
              <w:t>природная зона Северного полушария, характеризующаяся сочетанием лесных и степных участков.</w:t>
            </w:r>
          </w:p>
        </w:tc>
      </w:tr>
      <w:tr w:rsidR="00546124" w:rsidRPr="00036491" w:rsidTr="000501F5">
        <w:tc>
          <w:tcPr>
            <w:tcW w:w="2477" w:type="dxa"/>
            <w:shd w:val="clear" w:color="auto" w:fill="auto"/>
          </w:tcPr>
          <w:p w:rsidR="00546124" w:rsidRPr="00AD4D6D" w:rsidRDefault="00546124" w:rsidP="000501F5">
            <w:pPr>
              <w:jc w:val="both"/>
              <w:rPr>
                <w:b/>
                <w:bCs/>
                <w:color w:val="auto"/>
                <w:kern w:val="0"/>
                <w:sz w:val="32"/>
                <w:szCs w:val="32"/>
              </w:rPr>
            </w:pPr>
            <w:r w:rsidRPr="00AD4D6D">
              <w:rPr>
                <w:b/>
                <w:bCs/>
                <w:color w:val="auto"/>
                <w:kern w:val="0"/>
                <w:sz w:val="32"/>
                <w:szCs w:val="32"/>
              </w:rPr>
              <w:t>Бронзовый век</w:t>
            </w:r>
          </w:p>
          <w:p w:rsidR="00546124" w:rsidRPr="00AD4D6D" w:rsidRDefault="00546124" w:rsidP="000501F5">
            <w:pPr>
              <w:jc w:val="center"/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6845" w:type="dxa"/>
            <w:shd w:val="clear" w:color="auto" w:fill="auto"/>
          </w:tcPr>
          <w:p w:rsidR="00546124" w:rsidRPr="00036491" w:rsidRDefault="00546124" w:rsidP="000501F5">
            <w:pPr>
              <w:jc w:val="both"/>
              <w:rPr>
                <w:bCs/>
                <w:i/>
                <w:color w:val="auto"/>
                <w:kern w:val="0"/>
              </w:rPr>
            </w:pPr>
            <w:r w:rsidRPr="00036491">
              <w:rPr>
                <w:bCs/>
                <w:i/>
                <w:color w:val="auto"/>
                <w:kern w:val="0"/>
              </w:rPr>
              <w:t>охватывает период примерно с IV по I тысячелетие до нашей эры. В это время появились изделия из меди, которые изготавливались из медных самородков. Медь легко ковалась, из нее получались красивые предметы быта, украшения. Однако изделия получ</w:t>
            </w:r>
            <w:r>
              <w:rPr>
                <w:bCs/>
                <w:i/>
                <w:color w:val="auto"/>
                <w:kern w:val="0"/>
              </w:rPr>
              <w:t>ались непрочными, так как медь –</w:t>
            </w:r>
            <w:r w:rsidRPr="00036491">
              <w:rPr>
                <w:bCs/>
                <w:i/>
                <w:color w:val="auto"/>
                <w:kern w:val="0"/>
              </w:rPr>
              <w:t xml:space="preserve"> металл мягкий. Но иногда в медной руде оказывалось значительное количество олова, и тогда при плавке в печи получался совсем другой металл: прочный и красивый. Так человек получил бронзу, а поняв, как она хороша, стал сознательно добавлять к меди другие металлы.</w:t>
            </w:r>
          </w:p>
          <w:p w:rsidR="00546124" w:rsidRPr="00036491" w:rsidRDefault="00546124" w:rsidP="000501F5">
            <w:pPr>
              <w:jc w:val="both"/>
              <w:rPr>
                <w:bCs/>
                <w:i/>
                <w:color w:val="auto"/>
                <w:kern w:val="0"/>
              </w:rPr>
            </w:pPr>
            <w:r w:rsidRPr="00036491">
              <w:rPr>
                <w:bCs/>
                <w:i/>
                <w:color w:val="auto"/>
                <w:kern w:val="0"/>
              </w:rPr>
              <w:t>Из бронзы делали оружие, предметы быта и труда, украшения.</w:t>
            </w:r>
          </w:p>
          <w:p w:rsidR="00546124" w:rsidRPr="00036491" w:rsidRDefault="00546124" w:rsidP="000501F5">
            <w:pPr>
              <w:jc w:val="both"/>
              <w:rPr>
                <w:bCs/>
                <w:i/>
                <w:color w:val="auto"/>
                <w:kern w:val="0"/>
              </w:rPr>
            </w:pPr>
            <w:r w:rsidRPr="00036491">
              <w:rPr>
                <w:bCs/>
                <w:i/>
                <w:color w:val="auto"/>
                <w:kern w:val="0"/>
              </w:rPr>
              <w:t>В эпоху бронзового века люди стали обрабатывать драгоценные металлы, из которых изготавливали различные предметы культа, украшения.</w:t>
            </w:r>
          </w:p>
        </w:tc>
      </w:tr>
      <w:tr w:rsidR="00546124" w:rsidRPr="00036491" w:rsidTr="000501F5">
        <w:tc>
          <w:tcPr>
            <w:tcW w:w="2477" w:type="dxa"/>
            <w:shd w:val="clear" w:color="auto" w:fill="auto"/>
          </w:tcPr>
          <w:p w:rsidR="00546124" w:rsidRPr="00AD4D6D" w:rsidRDefault="00546124" w:rsidP="000501F5">
            <w:pPr>
              <w:jc w:val="both"/>
              <w:rPr>
                <w:b/>
                <w:bCs/>
                <w:color w:val="auto"/>
                <w:kern w:val="0"/>
                <w:sz w:val="32"/>
                <w:szCs w:val="32"/>
              </w:rPr>
            </w:pPr>
            <w:r w:rsidRPr="00AD4D6D">
              <w:rPr>
                <w:b/>
                <w:bCs/>
                <w:color w:val="auto"/>
                <w:kern w:val="0"/>
                <w:sz w:val="32"/>
                <w:szCs w:val="32"/>
              </w:rPr>
              <w:t>Железный век</w:t>
            </w:r>
          </w:p>
          <w:p w:rsidR="00546124" w:rsidRPr="00AD4D6D" w:rsidRDefault="00546124" w:rsidP="000501F5">
            <w:pPr>
              <w:jc w:val="center"/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6845" w:type="dxa"/>
            <w:shd w:val="clear" w:color="auto" w:fill="auto"/>
          </w:tcPr>
          <w:p w:rsidR="00546124" w:rsidRPr="00036491" w:rsidRDefault="00546124" w:rsidP="000501F5">
            <w:pPr>
              <w:jc w:val="both"/>
              <w:rPr>
                <w:bCs/>
                <w:i/>
                <w:color w:val="auto"/>
                <w:kern w:val="0"/>
              </w:rPr>
            </w:pPr>
            <w:r w:rsidRPr="00036491">
              <w:rPr>
                <w:bCs/>
                <w:i/>
                <w:color w:val="auto"/>
                <w:kern w:val="0"/>
              </w:rPr>
              <w:t>период в истории человечества</w:t>
            </w:r>
            <w:r>
              <w:rPr>
                <w:bCs/>
                <w:i/>
                <w:color w:val="auto"/>
                <w:kern w:val="0"/>
              </w:rPr>
              <w:t>,</w:t>
            </w:r>
            <w:r w:rsidRPr="00036491">
              <w:rPr>
                <w:bCs/>
                <w:i/>
                <w:color w:val="auto"/>
                <w:kern w:val="0"/>
              </w:rPr>
              <w:t xml:space="preserve"> который характеризуется распространением обработки и выплавки железа, изготовлением из железа орудий труда и оружия. Железный век сменил бронзовый век в начале первого тысячелетия до н.э.</w:t>
            </w:r>
          </w:p>
        </w:tc>
      </w:tr>
      <w:tr w:rsidR="00546124" w:rsidRPr="00036491" w:rsidTr="000501F5">
        <w:tc>
          <w:tcPr>
            <w:tcW w:w="2477" w:type="dxa"/>
            <w:shd w:val="clear" w:color="auto" w:fill="auto"/>
          </w:tcPr>
          <w:p w:rsidR="00546124" w:rsidRPr="00AD4D6D" w:rsidRDefault="00546124" w:rsidP="000501F5">
            <w:pPr>
              <w:jc w:val="both"/>
              <w:rPr>
                <w:b/>
                <w:bCs/>
                <w:color w:val="auto"/>
                <w:kern w:val="0"/>
                <w:sz w:val="32"/>
                <w:szCs w:val="32"/>
              </w:rPr>
            </w:pPr>
            <w:r w:rsidRPr="00AD4D6D">
              <w:rPr>
                <w:b/>
                <w:bCs/>
                <w:color w:val="auto"/>
                <w:kern w:val="0"/>
                <w:sz w:val="32"/>
                <w:szCs w:val="32"/>
              </w:rPr>
              <w:t>Городище</w:t>
            </w:r>
          </w:p>
          <w:p w:rsidR="00546124" w:rsidRPr="00AD4D6D" w:rsidRDefault="00546124" w:rsidP="000501F5">
            <w:pPr>
              <w:jc w:val="center"/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6845" w:type="dxa"/>
            <w:shd w:val="clear" w:color="auto" w:fill="auto"/>
          </w:tcPr>
          <w:p w:rsidR="00546124" w:rsidRPr="00036491" w:rsidRDefault="00546124" w:rsidP="000501F5">
            <w:pPr>
              <w:jc w:val="both"/>
              <w:rPr>
                <w:bCs/>
                <w:i/>
                <w:color w:val="auto"/>
                <w:kern w:val="0"/>
              </w:rPr>
            </w:pPr>
            <w:r w:rsidRPr="00036491">
              <w:rPr>
                <w:bCs/>
                <w:i/>
                <w:color w:val="auto"/>
                <w:kern w:val="0"/>
              </w:rPr>
              <w:t> </w:t>
            </w:r>
            <w:hyperlink r:id="rId10" w:history="1">
              <w:r w:rsidRPr="00036491">
                <w:rPr>
                  <w:rStyle w:val="a3"/>
                  <w:bCs/>
                  <w:i/>
                  <w:color w:val="auto"/>
                  <w:kern w:val="0"/>
                  <w:u w:val="none"/>
                </w:rPr>
                <w:t>место</w:t>
              </w:r>
            </w:hyperlink>
            <w:r w:rsidRPr="00036491">
              <w:rPr>
                <w:bCs/>
                <w:i/>
                <w:color w:val="auto"/>
                <w:kern w:val="0"/>
              </w:rPr>
              <w:t>, где в </w:t>
            </w:r>
            <w:hyperlink r:id="rId11" w:history="1">
              <w:r w:rsidRPr="00036491">
                <w:rPr>
                  <w:rStyle w:val="a3"/>
                  <w:bCs/>
                  <w:i/>
                  <w:color w:val="auto"/>
                  <w:kern w:val="0"/>
                  <w:u w:val="none"/>
                </w:rPr>
                <w:t>древности</w:t>
              </w:r>
            </w:hyperlink>
            <w:r w:rsidRPr="00036491">
              <w:rPr>
                <w:bCs/>
                <w:i/>
                <w:color w:val="auto"/>
                <w:kern w:val="0"/>
              </w:rPr>
              <w:t> был </w:t>
            </w:r>
            <w:hyperlink r:id="rId12" w:history="1">
              <w:r w:rsidRPr="00036491">
                <w:rPr>
                  <w:rStyle w:val="a3"/>
                  <w:bCs/>
                  <w:i/>
                  <w:color w:val="auto"/>
                  <w:kern w:val="0"/>
                  <w:u w:val="none"/>
                </w:rPr>
                <w:t>город</w:t>
              </w:r>
            </w:hyperlink>
            <w:r w:rsidRPr="00036491">
              <w:rPr>
                <w:bCs/>
                <w:i/>
                <w:color w:val="auto"/>
                <w:kern w:val="0"/>
              </w:rPr>
              <w:t> или укрепленное поселение</w:t>
            </w:r>
          </w:p>
        </w:tc>
      </w:tr>
      <w:tr w:rsidR="00546124" w:rsidRPr="00036491" w:rsidTr="000501F5">
        <w:tc>
          <w:tcPr>
            <w:tcW w:w="2477" w:type="dxa"/>
            <w:shd w:val="clear" w:color="auto" w:fill="auto"/>
          </w:tcPr>
          <w:p w:rsidR="00546124" w:rsidRPr="00AD4D6D" w:rsidRDefault="00546124" w:rsidP="000501F5">
            <w:pPr>
              <w:jc w:val="both"/>
              <w:rPr>
                <w:b/>
                <w:bCs/>
                <w:color w:val="auto"/>
                <w:kern w:val="0"/>
                <w:sz w:val="32"/>
                <w:szCs w:val="32"/>
              </w:rPr>
            </w:pPr>
            <w:r w:rsidRPr="00AD4D6D">
              <w:rPr>
                <w:b/>
                <w:bCs/>
                <w:color w:val="auto"/>
                <w:kern w:val="0"/>
                <w:sz w:val="32"/>
                <w:szCs w:val="32"/>
              </w:rPr>
              <w:t>Черняховская культура</w:t>
            </w:r>
          </w:p>
        </w:tc>
        <w:tc>
          <w:tcPr>
            <w:tcW w:w="6845" w:type="dxa"/>
            <w:shd w:val="clear" w:color="auto" w:fill="auto"/>
          </w:tcPr>
          <w:p w:rsidR="00546124" w:rsidRPr="00036491" w:rsidRDefault="00546124" w:rsidP="000501F5">
            <w:pPr>
              <w:jc w:val="both"/>
              <w:rPr>
                <w:bCs/>
                <w:i/>
                <w:color w:val="auto"/>
                <w:kern w:val="0"/>
              </w:rPr>
            </w:pPr>
            <w:r w:rsidRPr="00036491">
              <w:rPr>
                <w:bCs/>
                <w:i/>
                <w:color w:val="auto"/>
                <w:kern w:val="0"/>
              </w:rPr>
              <w:t xml:space="preserve">можно прочитать здесь: </w:t>
            </w:r>
          </w:p>
          <w:p w:rsidR="00546124" w:rsidRPr="00036491" w:rsidRDefault="00546124" w:rsidP="000501F5">
            <w:pPr>
              <w:jc w:val="both"/>
              <w:rPr>
                <w:bCs/>
                <w:i/>
                <w:color w:val="auto"/>
                <w:kern w:val="0"/>
              </w:rPr>
            </w:pPr>
            <w:hyperlink r:id="rId13" w:history="1">
              <w:r w:rsidRPr="00036491">
                <w:rPr>
                  <w:rStyle w:val="a3"/>
                  <w:bCs/>
                  <w:i/>
                  <w:kern w:val="0"/>
                </w:rPr>
                <w:t>http://slav-drevnosti.ru/articles/8</w:t>
              </w:r>
            </w:hyperlink>
          </w:p>
        </w:tc>
      </w:tr>
      <w:tr w:rsidR="00546124" w:rsidRPr="00036491" w:rsidTr="000501F5">
        <w:tc>
          <w:tcPr>
            <w:tcW w:w="2477" w:type="dxa"/>
            <w:shd w:val="clear" w:color="auto" w:fill="auto"/>
          </w:tcPr>
          <w:p w:rsidR="00546124" w:rsidRPr="00AD4D6D" w:rsidRDefault="00546124" w:rsidP="000501F5">
            <w:pPr>
              <w:jc w:val="both"/>
              <w:rPr>
                <w:b/>
                <w:bCs/>
                <w:color w:val="auto"/>
                <w:kern w:val="0"/>
                <w:sz w:val="32"/>
                <w:szCs w:val="32"/>
              </w:rPr>
            </w:pPr>
            <w:r w:rsidRPr="00AD4D6D">
              <w:rPr>
                <w:b/>
                <w:bCs/>
                <w:color w:val="auto"/>
                <w:kern w:val="0"/>
                <w:sz w:val="32"/>
                <w:szCs w:val="32"/>
              </w:rPr>
              <w:t>Утварь</w:t>
            </w:r>
          </w:p>
          <w:p w:rsidR="00546124" w:rsidRPr="00AD4D6D" w:rsidRDefault="00546124" w:rsidP="000501F5">
            <w:pPr>
              <w:jc w:val="both"/>
              <w:rPr>
                <w:b/>
                <w:bCs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6845" w:type="dxa"/>
            <w:shd w:val="clear" w:color="auto" w:fill="auto"/>
          </w:tcPr>
          <w:p w:rsidR="00546124" w:rsidRPr="00036491" w:rsidRDefault="00546124" w:rsidP="000501F5">
            <w:pPr>
              <w:jc w:val="both"/>
              <w:rPr>
                <w:bCs/>
                <w:i/>
                <w:color w:val="auto"/>
                <w:kern w:val="0"/>
              </w:rPr>
            </w:pPr>
            <w:r w:rsidRPr="00036491">
              <w:rPr>
                <w:bCs/>
                <w:i/>
                <w:color w:val="auto"/>
                <w:kern w:val="0"/>
              </w:rPr>
              <w:t>совокупность предметов, принадлежности какого-нибудь уклада жизни</w:t>
            </w:r>
          </w:p>
        </w:tc>
      </w:tr>
      <w:tr w:rsidR="00546124" w:rsidRPr="00036491" w:rsidTr="000501F5">
        <w:tc>
          <w:tcPr>
            <w:tcW w:w="2477" w:type="dxa"/>
            <w:shd w:val="clear" w:color="auto" w:fill="auto"/>
          </w:tcPr>
          <w:p w:rsidR="00546124" w:rsidRPr="00AD4D6D" w:rsidRDefault="00546124" w:rsidP="000501F5">
            <w:pPr>
              <w:jc w:val="both"/>
              <w:rPr>
                <w:b/>
                <w:bCs/>
                <w:color w:val="auto"/>
                <w:kern w:val="0"/>
                <w:sz w:val="32"/>
                <w:szCs w:val="32"/>
              </w:rPr>
            </w:pPr>
            <w:r w:rsidRPr="00AD4D6D">
              <w:rPr>
                <w:b/>
                <w:bCs/>
                <w:color w:val="auto"/>
                <w:kern w:val="0"/>
                <w:sz w:val="32"/>
                <w:szCs w:val="32"/>
              </w:rPr>
              <w:t>Корчага</w:t>
            </w:r>
          </w:p>
          <w:p w:rsidR="00546124" w:rsidRPr="00AD4D6D" w:rsidRDefault="00546124" w:rsidP="000501F5">
            <w:pPr>
              <w:jc w:val="both"/>
              <w:rPr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b/>
                <w:bCs/>
                <w:noProof/>
                <w:color w:val="auto"/>
                <w:kern w:val="0"/>
                <w:sz w:val="32"/>
                <w:szCs w:val="32"/>
              </w:rPr>
              <w:lastRenderedPageBreak/>
              <w:drawing>
                <wp:inline distT="0" distB="0" distL="0" distR="0">
                  <wp:extent cx="733425" cy="847725"/>
                  <wp:effectExtent l="0" t="0" r="9525" b="9525"/>
                  <wp:docPr id="4" name="Рисунок 4" descr="141773_foto1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41773_foto1_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5" w:type="dxa"/>
            <w:shd w:val="clear" w:color="auto" w:fill="auto"/>
          </w:tcPr>
          <w:p w:rsidR="00546124" w:rsidRPr="00036491" w:rsidRDefault="00546124" w:rsidP="000501F5">
            <w:pPr>
              <w:jc w:val="both"/>
              <w:rPr>
                <w:bCs/>
                <w:i/>
                <w:color w:val="auto"/>
                <w:kern w:val="0"/>
              </w:rPr>
            </w:pPr>
            <w:r w:rsidRPr="00036491">
              <w:rPr>
                <w:bCs/>
                <w:i/>
                <w:color w:val="auto"/>
                <w:kern w:val="0"/>
              </w:rPr>
              <w:lastRenderedPageBreak/>
              <w:t xml:space="preserve">большой глиняный горшок или чугун, </w:t>
            </w:r>
            <w:proofErr w:type="spellStart"/>
            <w:r w:rsidRPr="00036491">
              <w:rPr>
                <w:bCs/>
                <w:i/>
                <w:color w:val="auto"/>
                <w:kern w:val="0"/>
              </w:rPr>
              <w:t>чугунник</w:t>
            </w:r>
            <w:proofErr w:type="spellEnd"/>
            <w:r w:rsidRPr="00036491">
              <w:rPr>
                <w:bCs/>
                <w:i/>
                <w:color w:val="auto"/>
                <w:kern w:val="0"/>
              </w:rPr>
              <w:t xml:space="preserve">, </w:t>
            </w:r>
            <w:proofErr w:type="spellStart"/>
            <w:r w:rsidRPr="00036491">
              <w:rPr>
                <w:bCs/>
                <w:i/>
                <w:color w:val="auto"/>
                <w:kern w:val="0"/>
              </w:rPr>
              <w:lastRenderedPageBreak/>
              <w:t>развалистее</w:t>
            </w:r>
            <w:proofErr w:type="spellEnd"/>
            <w:r w:rsidRPr="00036491">
              <w:rPr>
                <w:bCs/>
                <w:i/>
                <w:color w:val="auto"/>
                <w:kern w:val="0"/>
              </w:rPr>
              <w:t xml:space="preserve"> горшка.</w:t>
            </w:r>
            <w:r w:rsidRPr="00036491">
              <w:rPr>
                <w:bCs/>
                <w:color w:val="auto"/>
                <w:kern w:val="0"/>
                <w:sz w:val="32"/>
                <w:szCs w:val="32"/>
              </w:rPr>
              <w:t xml:space="preserve"> </w:t>
            </w:r>
          </w:p>
        </w:tc>
      </w:tr>
      <w:tr w:rsidR="00546124" w:rsidRPr="00036491" w:rsidTr="000501F5">
        <w:tc>
          <w:tcPr>
            <w:tcW w:w="2477" w:type="dxa"/>
            <w:shd w:val="clear" w:color="auto" w:fill="auto"/>
          </w:tcPr>
          <w:p w:rsidR="00546124" w:rsidRPr="00AD4D6D" w:rsidRDefault="00546124" w:rsidP="000501F5">
            <w:pPr>
              <w:jc w:val="both"/>
              <w:rPr>
                <w:b/>
                <w:bCs/>
                <w:color w:val="auto"/>
                <w:kern w:val="0"/>
                <w:sz w:val="32"/>
                <w:szCs w:val="32"/>
              </w:rPr>
            </w:pPr>
            <w:r w:rsidRPr="00AD4D6D">
              <w:rPr>
                <w:b/>
                <w:bCs/>
                <w:color w:val="auto"/>
                <w:kern w:val="0"/>
                <w:sz w:val="32"/>
                <w:szCs w:val="32"/>
              </w:rPr>
              <w:lastRenderedPageBreak/>
              <w:t>Ратник</w:t>
            </w:r>
          </w:p>
        </w:tc>
        <w:tc>
          <w:tcPr>
            <w:tcW w:w="6845" w:type="dxa"/>
            <w:shd w:val="clear" w:color="auto" w:fill="auto"/>
          </w:tcPr>
          <w:p w:rsidR="00546124" w:rsidRPr="00036491" w:rsidRDefault="00546124" w:rsidP="000501F5">
            <w:pPr>
              <w:jc w:val="both"/>
              <w:rPr>
                <w:bCs/>
                <w:i/>
                <w:color w:val="auto"/>
                <w:kern w:val="0"/>
              </w:rPr>
            </w:pPr>
            <w:r w:rsidRPr="00036491">
              <w:rPr>
                <w:bCs/>
                <w:i/>
                <w:color w:val="auto"/>
                <w:kern w:val="0"/>
              </w:rPr>
              <w:t>то же, что воин (стар.).</w:t>
            </w:r>
          </w:p>
        </w:tc>
      </w:tr>
      <w:tr w:rsidR="00546124" w:rsidRPr="00036491" w:rsidTr="000501F5">
        <w:tc>
          <w:tcPr>
            <w:tcW w:w="2477" w:type="dxa"/>
            <w:shd w:val="clear" w:color="auto" w:fill="auto"/>
          </w:tcPr>
          <w:p w:rsidR="00546124" w:rsidRPr="00AD4D6D" w:rsidRDefault="00546124" w:rsidP="000501F5">
            <w:pPr>
              <w:jc w:val="both"/>
              <w:rPr>
                <w:b/>
                <w:bCs/>
                <w:color w:val="auto"/>
                <w:kern w:val="0"/>
                <w:sz w:val="32"/>
                <w:szCs w:val="32"/>
              </w:rPr>
            </w:pPr>
            <w:r w:rsidRPr="00AD4D6D">
              <w:rPr>
                <w:b/>
                <w:bCs/>
                <w:color w:val="auto"/>
                <w:kern w:val="0"/>
                <w:sz w:val="32"/>
                <w:szCs w:val="32"/>
              </w:rPr>
              <w:t>Курская тьма</w:t>
            </w:r>
          </w:p>
        </w:tc>
        <w:tc>
          <w:tcPr>
            <w:tcW w:w="6845" w:type="dxa"/>
            <w:shd w:val="clear" w:color="auto" w:fill="auto"/>
          </w:tcPr>
          <w:p w:rsidR="00546124" w:rsidRPr="00036491" w:rsidRDefault="00546124" w:rsidP="000501F5">
            <w:pPr>
              <w:jc w:val="both"/>
              <w:rPr>
                <w:bCs/>
                <w:i/>
                <w:color w:val="auto"/>
                <w:kern w:val="0"/>
              </w:rPr>
            </w:pPr>
            <w:r w:rsidRPr="00036491">
              <w:rPr>
                <w:bCs/>
                <w:i/>
                <w:color w:val="auto"/>
                <w:kern w:val="0"/>
              </w:rPr>
              <w:t>пограничье Золотой Орды и Руси</w:t>
            </w:r>
          </w:p>
        </w:tc>
      </w:tr>
      <w:tr w:rsidR="00546124" w:rsidRPr="00036491" w:rsidTr="000501F5">
        <w:tc>
          <w:tcPr>
            <w:tcW w:w="2477" w:type="dxa"/>
            <w:shd w:val="clear" w:color="auto" w:fill="auto"/>
          </w:tcPr>
          <w:p w:rsidR="00546124" w:rsidRPr="00AD4D6D" w:rsidRDefault="00546124" w:rsidP="000501F5">
            <w:pPr>
              <w:jc w:val="both"/>
              <w:rPr>
                <w:b/>
                <w:bCs/>
                <w:color w:val="auto"/>
                <w:kern w:val="0"/>
                <w:sz w:val="32"/>
                <w:szCs w:val="32"/>
              </w:rPr>
            </w:pPr>
            <w:r w:rsidRPr="00AD4D6D">
              <w:rPr>
                <w:b/>
                <w:bCs/>
                <w:color w:val="auto"/>
                <w:kern w:val="0"/>
                <w:sz w:val="32"/>
                <w:szCs w:val="32"/>
              </w:rPr>
              <w:t>Бастион</w:t>
            </w:r>
          </w:p>
        </w:tc>
        <w:tc>
          <w:tcPr>
            <w:tcW w:w="6845" w:type="dxa"/>
            <w:shd w:val="clear" w:color="auto" w:fill="auto"/>
          </w:tcPr>
          <w:p w:rsidR="00546124" w:rsidRPr="00036491" w:rsidRDefault="00546124" w:rsidP="000501F5">
            <w:pPr>
              <w:jc w:val="both"/>
              <w:rPr>
                <w:bCs/>
                <w:i/>
                <w:color w:val="auto"/>
                <w:kern w:val="0"/>
              </w:rPr>
            </w:pPr>
            <w:r w:rsidRPr="00036491">
              <w:rPr>
                <w:bCs/>
                <w:i/>
                <w:color w:val="auto"/>
                <w:kern w:val="0"/>
              </w:rPr>
              <w:t>крепостное </w:t>
            </w:r>
            <w:hyperlink r:id="rId15" w:history="1">
              <w:r w:rsidRPr="00036491">
                <w:rPr>
                  <w:rStyle w:val="a3"/>
                  <w:bCs/>
                  <w:i/>
                  <w:color w:val="auto"/>
                  <w:kern w:val="0"/>
                  <w:u w:val="none"/>
                </w:rPr>
                <w:t>военное</w:t>
              </w:r>
            </w:hyperlink>
            <w:r w:rsidRPr="00036491">
              <w:rPr>
                <w:bCs/>
                <w:i/>
                <w:color w:val="auto"/>
                <w:kern w:val="0"/>
              </w:rPr>
              <w:t> </w:t>
            </w:r>
            <w:hyperlink r:id="rId16" w:history="1">
              <w:r w:rsidRPr="00036491">
                <w:rPr>
                  <w:rStyle w:val="a3"/>
                  <w:bCs/>
                  <w:i/>
                  <w:color w:val="auto"/>
                  <w:kern w:val="0"/>
                  <w:u w:val="none"/>
                </w:rPr>
                <w:t>укрепление</w:t>
              </w:r>
            </w:hyperlink>
            <w:r w:rsidRPr="00036491">
              <w:rPr>
                <w:bCs/>
                <w:i/>
                <w:color w:val="auto"/>
                <w:kern w:val="0"/>
              </w:rPr>
              <w:t> пятиугольной формы</w:t>
            </w:r>
          </w:p>
        </w:tc>
      </w:tr>
      <w:tr w:rsidR="00546124" w:rsidRPr="00036491" w:rsidTr="000501F5">
        <w:tc>
          <w:tcPr>
            <w:tcW w:w="2477" w:type="dxa"/>
            <w:shd w:val="clear" w:color="auto" w:fill="auto"/>
          </w:tcPr>
          <w:p w:rsidR="00546124" w:rsidRPr="00AD4D6D" w:rsidRDefault="00546124" w:rsidP="000501F5">
            <w:pPr>
              <w:jc w:val="both"/>
              <w:rPr>
                <w:b/>
                <w:bCs/>
                <w:color w:val="auto"/>
                <w:kern w:val="0"/>
                <w:sz w:val="32"/>
                <w:szCs w:val="32"/>
              </w:rPr>
            </w:pPr>
            <w:r w:rsidRPr="00AD4D6D">
              <w:rPr>
                <w:b/>
                <w:bCs/>
                <w:color w:val="auto"/>
                <w:kern w:val="0"/>
                <w:sz w:val="32"/>
                <w:szCs w:val="32"/>
              </w:rPr>
              <w:t>Посад</w:t>
            </w:r>
          </w:p>
          <w:p w:rsidR="00546124" w:rsidRPr="00AD4D6D" w:rsidRDefault="00546124" w:rsidP="000501F5">
            <w:pPr>
              <w:jc w:val="both"/>
              <w:rPr>
                <w:b/>
                <w:bCs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6845" w:type="dxa"/>
            <w:shd w:val="clear" w:color="auto" w:fill="auto"/>
          </w:tcPr>
          <w:p w:rsidR="00546124" w:rsidRPr="00036491" w:rsidRDefault="00546124" w:rsidP="000501F5">
            <w:pPr>
              <w:jc w:val="both"/>
              <w:rPr>
                <w:bCs/>
                <w:i/>
                <w:color w:val="auto"/>
                <w:kern w:val="0"/>
              </w:rPr>
            </w:pPr>
            <w:r w:rsidRPr="00036491">
              <w:rPr>
                <w:bCs/>
                <w:i/>
                <w:color w:val="auto"/>
                <w:kern w:val="0"/>
              </w:rPr>
              <w:t xml:space="preserve">в русских княжествах 10-16 вв. торгово-промышленное поселение </w:t>
            </w:r>
            <w:proofErr w:type="gramStart"/>
            <w:r w:rsidRPr="00036491">
              <w:rPr>
                <w:bCs/>
                <w:i/>
                <w:color w:val="auto"/>
                <w:kern w:val="0"/>
              </w:rPr>
              <w:t>вне городских</w:t>
            </w:r>
            <w:proofErr w:type="gramEnd"/>
            <w:r w:rsidRPr="00036491">
              <w:rPr>
                <w:bCs/>
                <w:i/>
                <w:color w:val="auto"/>
                <w:kern w:val="0"/>
              </w:rPr>
              <w:t xml:space="preserve"> стен, ставшее позднее частью города; иногда посады делились на слободы и сотни.</w:t>
            </w:r>
          </w:p>
        </w:tc>
      </w:tr>
      <w:tr w:rsidR="00546124" w:rsidRPr="00036491" w:rsidTr="000501F5">
        <w:tc>
          <w:tcPr>
            <w:tcW w:w="2477" w:type="dxa"/>
            <w:shd w:val="clear" w:color="auto" w:fill="auto"/>
          </w:tcPr>
          <w:p w:rsidR="00546124" w:rsidRPr="00AD4D6D" w:rsidRDefault="00546124" w:rsidP="000501F5">
            <w:pPr>
              <w:jc w:val="both"/>
              <w:rPr>
                <w:b/>
                <w:bCs/>
                <w:color w:val="auto"/>
                <w:kern w:val="0"/>
                <w:sz w:val="32"/>
                <w:szCs w:val="32"/>
              </w:rPr>
            </w:pPr>
            <w:r w:rsidRPr="00AD4D6D">
              <w:rPr>
                <w:b/>
                <w:bCs/>
                <w:color w:val="auto"/>
                <w:kern w:val="0"/>
                <w:sz w:val="32"/>
                <w:szCs w:val="32"/>
              </w:rPr>
              <w:t>Гарнизон</w:t>
            </w:r>
          </w:p>
        </w:tc>
        <w:tc>
          <w:tcPr>
            <w:tcW w:w="6845" w:type="dxa"/>
            <w:shd w:val="clear" w:color="auto" w:fill="auto"/>
          </w:tcPr>
          <w:p w:rsidR="00546124" w:rsidRPr="00036491" w:rsidRDefault="00546124" w:rsidP="000501F5">
            <w:pPr>
              <w:jc w:val="both"/>
              <w:rPr>
                <w:bCs/>
                <w:i/>
                <w:color w:val="auto"/>
                <w:kern w:val="0"/>
              </w:rPr>
            </w:pPr>
            <w:r w:rsidRPr="00036491">
              <w:rPr>
                <w:bCs/>
                <w:i/>
                <w:color w:val="auto"/>
                <w:kern w:val="0"/>
              </w:rPr>
              <w:t>воинские части, расположенные в населенном пункте, крепости или укрепленном районе</w:t>
            </w:r>
          </w:p>
        </w:tc>
      </w:tr>
      <w:tr w:rsidR="00546124" w:rsidRPr="00036491" w:rsidTr="000501F5">
        <w:tc>
          <w:tcPr>
            <w:tcW w:w="2477" w:type="dxa"/>
            <w:shd w:val="clear" w:color="auto" w:fill="auto"/>
          </w:tcPr>
          <w:p w:rsidR="00546124" w:rsidRPr="00AD4D6D" w:rsidRDefault="00546124" w:rsidP="000501F5">
            <w:pPr>
              <w:jc w:val="both"/>
              <w:rPr>
                <w:b/>
                <w:bCs/>
                <w:color w:val="auto"/>
                <w:kern w:val="0"/>
                <w:sz w:val="32"/>
                <w:szCs w:val="32"/>
              </w:rPr>
            </w:pPr>
            <w:r w:rsidRPr="00AD4D6D">
              <w:rPr>
                <w:b/>
                <w:bCs/>
                <w:color w:val="auto"/>
                <w:kern w:val="0"/>
                <w:sz w:val="32"/>
                <w:szCs w:val="32"/>
              </w:rPr>
              <w:t>Острог</w:t>
            </w:r>
          </w:p>
          <w:p w:rsidR="00546124" w:rsidRPr="00AD4D6D" w:rsidRDefault="00546124" w:rsidP="000501F5">
            <w:pPr>
              <w:jc w:val="both"/>
              <w:rPr>
                <w:b/>
                <w:bCs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6845" w:type="dxa"/>
            <w:shd w:val="clear" w:color="auto" w:fill="auto"/>
          </w:tcPr>
          <w:p w:rsidR="00546124" w:rsidRPr="00AD4D6D" w:rsidRDefault="00546124" w:rsidP="000501F5">
            <w:pPr>
              <w:jc w:val="both"/>
              <w:rPr>
                <w:bCs/>
                <w:i/>
                <w:color w:val="auto"/>
                <w:kern w:val="0"/>
              </w:rPr>
            </w:pPr>
            <w:r w:rsidRPr="00AD4D6D">
              <w:rPr>
                <w:bCs/>
                <w:i/>
                <w:color w:val="auto"/>
                <w:kern w:val="0"/>
              </w:rPr>
              <w:t>2) </w:t>
            </w:r>
            <w:hyperlink r:id="rId17" w:history="1">
              <w:r w:rsidRPr="005E3E5B">
                <w:rPr>
                  <w:rStyle w:val="a3"/>
                  <w:bCs/>
                  <w:i/>
                  <w:color w:val="auto"/>
                  <w:kern w:val="0"/>
                </w:rPr>
                <w:t>Ограда</w:t>
              </w:r>
            </w:hyperlink>
            <w:r w:rsidRPr="005E3E5B">
              <w:rPr>
                <w:bCs/>
                <w:i/>
                <w:color w:val="auto"/>
                <w:kern w:val="0"/>
              </w:rPr>
              <w:t>, </w:t>
            </w:r>
            <w:hyperlink r:id="rId18" w:history="1">
              <w:r w:rsidRPr="005E3E5B">
                <w:rPr>
                  <w:rStyle w:val="a3"/>
                  <w:bCs/>
                  <w:i/>
                  <w:color w:val="auto"/>
                  <w:kern w:val="0"/>
                </w:rPr>
                <w:t>стена</w:t>
              </w:r>
            </w:hyperlink>
            <w:r w:rsidRPr="00AD4D6D">
              <w:rPr>
                <w:bCs/>
                <w:i/>
                <w:color w:val="auto"/>
                <w:kern w:val="0"/>
              </w:rPr>
              <w:t> из вкопанных вплотную и заостренных столбов (на Руси IX-XIII вв.).</w:t>
            </w:r>
            <w:r w:rsidRPr="00AD4D6D">
              <w:rPr>
                <w:bCs/>
                <w:i/>
                <w:color w:val="auto"/>
                <w:kern w:val="0"/>
              </w:rPr>
              <w:br/>
              <w:t xml:space="preserve">3) Город, селение, </w:t>
            </w:r>
            <w:proofErr w:type="gramStart"/>
            <w:r w:rsidRPr="00AD4D6D">
              <w:rPr>
                <w:bCs/>
                <w:i/>
                <w:color w:val="auto"/>
                <w:kern w:val="0"/>
              </w:rPr>
              <w:t>являвшиеся</w:t>
            </w:r>
            <w:proofErr w:type="gramEnd"/>
            <w:r w:rsidRPr="00AD4D6D">
              <w:rPr>
                <w:bCs/>
                <w:i/>
                <w:color w:val="auto"/>
                <w:kern w:val="0"/>
              </w:rPr>
              <w:t xml:space="preserve"> укрепленным пунктом. </w:t>
            </w:r>
          </w:p>
        </w:tc>
      </w:tr>
      <w:tr w:rsidR="00546124" w:rsidRPr="00036491" w:rsidTr="000501F5">
        <w:tc>
          <w:tcPr>
            <w:tcW w:w="2477" w:type="dxa"/>
            <w:shd w:val="clear" w:color="auto" w:fill="auto"/>
          </w:tcPr>
          <w:p w:rsidR="00546124" w:rsidRPr="00AD4D6D" w:rsidRDefault="00546124" w:rsidP="000501F5">
            <w:pPr>
              <w:jc w:val="both"/>
              <w:rPr>
                <w:b/>
                <w:bCs/>
                <w:color w:val="auto"/>
                <w:kern w:val="0"/>
                <w:sz w:val="32"/>
                <w:szCs w:val="32"/>
              </w:rPr>
            </w:pPr>
            <w:r w:rsidRPr="00AD4D6D">
              <w:rPr>
                <w:b/>
                <w:bCs/>
                <w:color w:val="auto"/>
                <w:kern w:val="0"/>
                <w:sz w:val="32"/>
                <w:szCs w:val="32"/>
              </w:rPr>
              <w:t>Верфь</w:t>
            </w:r>
          </w:p>
        </w:tc>
        <w:tc>
          <w:tcPr>
            <w:tcW w:w="6845" w:type="dxa"/>
            <w:shd w:val="clear" w:color="auto" w:fill="auto"/>
          </w:tcPr>
          <w:p w:rsidR="00546124" w:rsidRPr="00036491" w:rsidRDefault="00546124" w:rsidP="000501F5">
            <w:pPr>
              <w:jc w:val="both"/>
              <w:rPr>
                <w:bCs/>
                <w:i/>
                <w:color w:val="auto"/>
                <w:kern w:val="0"/>
              </w:rPr>
            </w:pPr>
            <w:r w:rsidRPr="00036491">
              <w:rPr>
                <w:bCs/>
                <w:i/>
                <w:color w:val="auto"/>
                <w:kern w:val="0"/>
              </w:rPr>
              <w:t>место постройки и ремонта судов.</w:t>
            </w:r>
          </w:p>
        </w:tc>
      </w:tr>
      <w:tr w:rsidR="00546124" w:rsidRPr="00036491" w:rsidTr="000501F5">
        <w:tc>
          <w:tcPr>
            <w:tcW w:w="2477" w:type="dxa"/>
            <w:shd w:val="clear" w:color="auto" w:fill="auto"/>
          </w:tcPr>
          <w:p w:rsidR="00546124" w:rsidRPr="00AD4D6D" w:rsidRDefault="00546124" w:rsidP="000501F5">
            <w:pPr>
              <w:jc w:val="both"/>
              <w:rPr>
                <w:b/>
                <w:bCs/>
                <w:color w:val="auto"/>
                <w:kern w:val="0"/>
                <w:sz w:val="32"/>
                <w:szCs w:val="32"/>
              </w:rPr>
            </w:pPr>
            <w:r w:rsidRPr="00AD4D6D">
              <w:rPr>
                <w:b/>
                <w:bCs/>
                <w:color w:val="auto"/>
                <w:kern w:val="0"/>
                <w:sz w:val="32"/>
                <w:szCs w:val="32"/>
              </w:rPr>
              <w:t>Народное ополчение</w:t>
            </w:r>
          </w:p>
          <w:p w:rsidR="00546124" w:rsidRPr="00AD4D6D" w:rsidRDefault="00546124" w:rsidP="000501F5">
            <w:pPr>
              <w:jc w:val="both"/>
              <w:rPr>
                <w:b/>
                <w:bCs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6845" w:type="dxa"/>
            <w:shd w:val="clear" w:color="auto" w:fill="auto"/>
          </w:tcPr>
          <w:p w:rsidR="00546124" w:rsidRPr="00036491" w:rsidRDefault="00546124" w:rsidP="000501F5">
            <w:pPr>
              <w:jc w:val="both"/>
              <w:rPr>
                <w:bCs/>
                <w:i/>
                <w:color w:val="auto"/>
                <w:kern w:val="0"/>
              </w:rPr>
            </w:pPr>
            <w:r w:rsidRPr="00036491">
              <w:rPr>
                <w:bCs/>
                <w:i/>
                <w:color w:val="auto"/>
                <w:kern w:val="0"/>
              </w:rPr>
              <w:t>нерегулярные войска, собранные для решения военных задач. Служба в нем являлась добровольной. В древней Руси собиралось, в отличие от дружины (личной армии князя)</w:t>
            </w:r>
            <w:r>
              <w:rPr>
                <w:bCs/>
                <w:i/>
                <w:color w:val="auto"/>
                <w:kern w:val="0"/>
              </w:rPr>
              <w:t>,</w:t>
            </w:r>
            <w:r w:rsidRPr="00036491">
              <w:rPr>
                <w:bCs/>
                <w:i/>
                <w:color w:val="auto"/>
                <w:kern w:val="0"/>
              </w:rPr>
              <w:t xml:space="preserve"> из горожан или</w:t>
            </w:r>
            <w:r>
              <w:rPr>
                <w:bCs/>
                <w:i/>
                <w:color w:val="auto"/>
                <w:kern w:val="0"/>
              </w:rPr>
              <w:t xml:space="preserve"> крестьян. </w:t>
            </w:r>
            <w:r>
              <w:rPr>
                <w:bCs/>
                <w:i/>
                <w:color w:val="auto"/>
                <w:kern w:val="0"/>
              </w:rPr>
              <w:br/>
              <w:t>В России при наличии</w:t>
            </w:r>
            <w:r w:rsidRPr="00036491">
              <w:rPr>
                <w:bCs/>
                <w:i/>
                <w:color w:val="auto"/>
                <w:kern w:val="0"/>
              </w:rPr>
              <w:t xml:space="preserve"> регулярной армии, народное ополчение созывалось для отпора врагам в самые критические моменты, когда регулярные войска не могли справиться с поставленными перед ними задачами или просто были разбиты</w:t>
            </w:r>
          </w:p>
        </w:tc>
      </w:tr>
      <w:tr w:rsidR="00546124" w:rsidRPr="00036491" w:rsidTr="000501F5">
        <w:tc>
          <w:tcPr>
            <w:tcW w:w="2477" w:type="dxa"/>
            <w:shd w:val="clear" w:color="auto" w:fill="auto"/>
          </w:tcPr>
          <w:p w:rsidR="00546124" w:rsidRPr="00AD4D6D" w:rsidRDefault="00546124" w:rsidP="000501F5">
            <w:pPr>
              <w:jc w:val="both"/>
              <w:rPr>
                <w:b/>
                <w:bCs/>
                <w:color w:val="auto"/>
                <w:kern w:val="0"/>
                <w:sz w:val="32"/>
                <w:szCs w:val="32"/>
              </w:rPr>
            </w:pPr>
            <w:r w:rsidRPr="00AD4D6D">
              <w:rPr>
                <w:b/>
                <w:bCs/>
                <w:color w:val="auto"/>
                <w:kern w:val="0"/>
                <w:sz w:val="32"/>
                <w:szCs w:val="32"/>
              </w:rPr>
              <w:t>Мануфактура</w:t>
            </w:r>
          </w:p>
          <w:p w:rsidR="00546124" w:rsidRPr="00AD4D6D" w:rsidRDefault="00546124" w:rsidP="000501F5">
            <w:pPr>
              <w:jc w:val="both"/>
              <w:rPr>
                <w:b/>
                <w:bCs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6845" w:type="dxa"/>
            <w:shd w:val="clear" w:color="auto" w:fill="auto"/>
          </w:tcPr>
          <w:p w:rsidR="00546124" w:rsidRPr="00036491" w:rsidRDefault="00546124" w:rsidP="000501F5">
            <w:pPr>
              <w:jc w:val="both"/>
              <w:rPr>
                <w:bCs/>
                <w:i/>
                <w:color w:val="auto"/>
                <w:kern w:val="0"/>
              </w:rPr>
            </w:pPr>
            <w:r w:rsidRPr="00036491">
              <w:rPr>
                <w:bCs/>
                <w:i/>
                <w:color w:val="auto"/>
                <w:kern w:val="0"/>
              </w:rPr>
              <w:t xml:space="preserve">большое предприятие, где в основном </w:t>
            </w:r>
            <w:proofErr w:type="gramStart"/>
            <w:r w:rsidRPr="00036491">
              <w:rPr>
                <w:bCs/>
                <w:i/>
                <w:color w:val="auto"/>
                <w:kern w:val="0"/>
              </w:rPr>
              <w:t>применялся ручной труд </w:t>
            </w:r>
            <w:hyperlink r:id="rId19" w:tooltip="Наёмный работник" w:history="1">
              <w:r w:rsidRPr="00036491">
                <w:rPr>
                  <w:rStyle w:val="a3"/>
                  <w:bCs/>
                  <w:i/>
                  <w:color w:val="auto"/>
                  <w:kern w:val="0"/>
                  <w:u w:val="none"/>
                </w:rPr>
                <w:t>наёмных рабочих</w:t>
              </w:r>
            </w:hyperlink>
            <w:r w:rsidRPr="00036491">
              <w:rPr>
                <w:bCs/>
                <w:i/>
                <w:color w:val="auto"/>
                <w:kern w:val="0"/>
              </w:rPr>
              <w:t> и широко использовалось</w:t>
            </w:r>
            <w:proofErr w:type="gramEnd"/>
            <w:r w:rsidRPr="00036491">
              <w:rPr>
                <w:bCs/>
                <w:i/>
                <w:color w:val="auto"/>
                <w:kern w:val="0"/>
              </w:rPr>
              <w:t> </w:t>
            </w:r>
            <w:hyperlink r:id="rId20" w:tooltip="Разделение труда" w:history="1">
              <w:r w:rsidRPr="00036491">
                <w:rPr>
                  <w:rStyle w:val="a3"/>
                  <w:bCs/>
                  <w:i/>
                  <w:color w:val="auto"/>
                  <w:kern w:val="0"/>
                  <w:u w:val="none"/>
                </w:rPr>
                <w:t>разделение труда</w:t>
              </w:r>
            </w:hyperlink>
            <w:r w:rsidRPr="00036491">
              <w:rPr>
                <w:bCs/>
                <w:i/>
                <w:color w:val="auto"/>
                <w:kern w:val="0"/>
              </w:rPr>
              <w:t>.</w:t>
            </w:r>
          </w:p>
        </w:tc>
      </w:tr>
      <w:tr w:rsidR="00546124" w:rsidRPr="00036491" w:rsidTr="000501F5">
        <w:tc>
          <w:tcPr>
            <w:tcW w:w="2477" w:type="dxa"/>
            <w:shd w:val="clear" w:color="auto" w:fill="auto"/>
          </w:tcPr>
          <w:p w:rsidR="00546124" w:rsidRPr="00AD4D6D" w:rsidRDefault="00546124" w:rsidP="000501F5">
            <w:pPr>
              <w:jc w:val="both"/>
              <w:rPr>
                <w:b/>
                <w:bCs/>
                <w:color w:val="auto"/>
                <w:kern w:val="0"/>
                <w:sz w:val="32"/>
                <w:szCs w:val="32"/>
              </w:rPr>
            </w:pPr>
            <w:r w:rsidRPr="00AD4D6D">
              <w:rPr>
                <w:b/>
                <w:bCs/>
                <w:color w:val="auto"/>
                <w:kern w:val="0"/>
                <w:sz w:val="32"/>
                <w:szCs w:val="32"/>
              </w:rPr>
              <w:t>Кафедральный собор</w:t>
            </w:r>
          </w:p>
          <w:p w:rsidR="00546124" w:rsidRPr="00AD4D6D" w:rsidRDefault="00546124" w:rsidP="000501F5">
            <w:pPr>
              <w:jc w:val="both"/>
              <w:rPr>
                <w:b/>
                <w:bCs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6845" w:type="dxa"/>
            <w:shd w:val="clear" w:color="auto" w:fill="auto"/>
          </w:tcPr>
          <w:p w:rsidR="00546124" w:rsidRPr="00036491" w:rsidRDefault="00546124" w:rsidP="000501F5">
            <w:pPr>
              <w:jc w:val="both"/>
              <w:rPr>
                <w:bCs/>
                <w:i/>
                <w:color w:val="auto"/>
                <w:kern w:val="0"/>
              </w:rPr>
            </w:pPr>
            <w:r w:rsidRPr="00036491">
              <w:rPr>
                <w:bCs/>
                <w:i/>
                <w:color w:val="auto"/>
                <w:kern w:val="0"/>
              </w:rPr>
              <w:t>главный храм города или монастыря, в котором может совершать бог</w:t>
            </w:r>
            <w:r>
              <w:rPr>
                <w:bCs/>
                <w:i/>
                <w:color w:val="auto"/>
                <w:kern w:val="0"/>
              </w:rPr>
              <w:t>ослужение высокое духовное лицо –</w:t>
            </w:r>
            <w:r w:rsidRPr="00036491">
              <w:rPr>
                <w:bCs/>
                <w:i/>
                <w:color w:val="auto"/>
                <w:kern w:val="0"/>
              </w:rPr>
              <w:t xml:space="preserve"> патриарх, митрополит, архиепископ, епископ.</w:t>
            </w:r>
          </w:p>
        </w:tc>
      </w:tr>
      <w:tr w:rsidR="00546124" w:rsidRPr="00036491" w:rsidTr="000501F5">
        <w:tc>
          <w:tcPr>
            <w:tcW w:w="2477" w:type="dxa"/>
            <w:shd w:val="clear" w:color="auto" w:fill="auto"/>
          </w:tcPr>
          <w:p w:rsidR="00546124" w:rsidRPr="00AD4D6D" w:rsidRDefault="00546124" w:rsidP="000501F5">
            <w:pPr>
              <w:jc w:val="both"/>
              <w:rPr>
                <w:b/>
                <w:bCs/>
                <w:color w:val="auto"/>
                <w:kern w:val="0"/>
                <w:sz w:val="32"/>
                <w:szCs w:val="32"/>
              </w:rPr>
            </w:pPr>
            <w:r w:rsidRPr="00AD4D6D">
              <w:rPr>
                <w:b/>
                <w:bCs/>
                <w:color w:val="auto"/>
                <w:kern w:val="0"/>
                <w:sz w:val="32"/>
                <w:szCs w:val="32"/>
              </w:rPr>
              <w:t xml:space="preserve">Поставец </w:t>
            </w:r>
          </w:p>
          <w:p w:rsidR="00546124" w:rsidRPr="00AD4D6D" w:rsidRDefault="00546124" w:rsidP="000501F5">
            <w:pPr>
              <w:jc w:val="center"/>
              <w:rPr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876300" cy="1266825"/>
                  <wp:effectExtent l="0" t="0" r="0" b="9525"/>
                  <wp:docPr id="3" name="Рисунок 3" descr="Шкафчик-поставец. Выговская пустынь. Вторая половина XVIII ве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Шкафчик-поставец. Выговская пустынь. Вторая половина XVIII ве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5" w:type="dxa"/>
            <w:shd w:val="clear" w:color="auto" w:fill="auto"/>
          </w:tcPr>
          <w:p w:rsidR="00546124" w:rsidRPr="00036491" w:rsidRDefault="00546124" w:rsidP="000501F5">
            <w:pPr>
              <w:jc w:val="both"/>
              <w:rPr>
                <w:bCs/>
                <w:i/>
                <w:color w:val="auto"/>
                <w:kern w:val="0"/>
              </w:rPr>
            </w:pPr>
            <w:r w:rsidRPr="00036491">
              <w:rPr>
                <w:bCs/>
                <w:i/>
                <w:color w:val="auto"/>
                <w:kern w:val="0"/>
              </w:rPr>
              <w:t>невысокий шкаф для посуды</w:t>
            </w:r>
          </w:p>
        </w:tc>
      </w:tr>
      <w:tr w:rsidR="00546124" w:rsidRPr="00036491" w:rsidTr="000501F5">
        <w:tc>
          <w:tcPr>
            <w:tcW w:w="2477" w:type="dxa"/>
            <w:shd w:val="clear" w:color="auto" w:fill="auto"/>
          </w:tcPr>
          <w:p w:rsidR="00546124" w:rsidRPr="00AD4D6D" w:rsidRDefault="00546124" w:rsidP="000501F5">
            <w:pPr>
              <w:jc w:val="both"/>
              <w:rPr>
                <w:b/>
                <w:bCs/>
                <w:color w:val="auto"/>
                <w:kern w:val="0"/>
                <w:sz w:val="32"/>
                <w:szCs w:val="32"/>
              </w:rPr>
            </w:pPr>
            <w:r w:rsidRPr="00AD4D6D">
              <w:rPr>
                <w:b/>
                <w:bCs/>
                <w:color w:val="auto"/>
                <w:kern w:val="0"/>
                <w:sz w:val="32"/>
                <w:szCs w:val="32"/>
              </w:rPr>
              <w:t>Светец</w:t>
            </w:r>
          </w:p>
          <w:p w:rsidR="00546124" w:rsidRPr="00AD4D6D" w:rsidRDefault="00546124" w:rsidP="000501F5">
            <w:pPr>
              <w:jc w:val="both"/>
              <w:rPr>
                <w:b/>
                <w:bCs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6845" w:type="dxa"/>
            <w:shd w:val="clear" w:color="auto" w:fill="auto"/>
          </w:tcPr>
          <w:p w:rsidR="00546124" w:rsidRPr="00036491" w:rsidRDefault="00546124" w:rsidP="000501F5">
            <w:pPr>
              <w:jc w:val="both"/>
              <w:rPr>
                <w:bCs/>
                <w:i/>
                <w:color w:val="auto"/>
                <w:kern w:val="0"/>
              </w:rPr>
            </w:pPr>
            <w:r w:rsidRPr="00036491">
              <w:rPr>
                <w:bCs/>
                <w:i/>
                <w:color w:val="auto"/>
                <w:kern w:val="0"/>
              </w:rPr>
              <w:t>подставка для лучины, освещающей жилье, избу</w:t>
            </w:r>
          </w:p>
          <w:p w:rsidR="00546124" w:rsidRPr="00036491" w:rsidRDefault="00546124" w:rsidP="000501F5">
            <w:pPr>
              <w:jc w:val="both"/>
              <w:rPr>
                <w:bCs/>
                <w:i/>
                <w:color w:val="auto"/>
                <w:kern w:val="0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095375" cy="1152525"/>
                  <wp:effectExtent l="0" t="0" r="9525" b="9525"/>
                  <wp:docPr id="2" name="Рисунок 2" descr="http://forum.sibnet.ru/uploads/post-35815-12575261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forum.sibnet.ru/uploads/post-35815-12575261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</w:t>
            </w:r>
            <w:r>
              <w:rPr>
                <w:noProof/>
              </w:rPr>
              <w:drawing>
                <wp:inline distT="0" distB="0" distL="0" distR="0">
                  <wp:extent cx="752475" cy="1276350"/>
                  <wp:effectExtent l="0" t="0" r="9525" b="0"/>
                  <wp:docPr id="1" name="Рисунок 1" descr="http://izbakurnog.ru/books/item/f00/s00/z0000020/pic/0000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izbakurnog.ru/books/item/f00/s00/z0000020/pic/000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6124" w:rsidRPr="00036491" w:rsidTr="000501F5">
        <w:tc>
          <w:tcPr>
            <w:tcW w:w="2477" w:type="dxa"/>
            <w:shd w:val="clear" w:color="auto" w:fill="auto"/>
          </w:tcPr>
          <w:p w:rsidR="00546124" w:rsidRPr="00AD4D6D" w:rsidRDefault="00546124" w:rsidP="000501F5">
            <w:pPr>
              <w:jc w:val="both"/>
              <w:rPr>
                <w:b/>
                <w:bCs/>
                <w:color w:val="auto"/>
                <w:kern w:val="0"/>
                <w:sz w:val="32"/>
                <w:szCs w:val="32"/>
              </w:rPr>
            </w:pPr>
            <w:r w:rsidRPr="00AD4D6D">
              <w:rPr>
                <w:b/>
                <w:bCs/>
                <w:color w:val="auto"/>
                <w:kern w:val="0"/>
                <w:sz w:val="32"/>
                <w:szCs w:val="32"/>
              </w:rPr>
              <w:lastRenderedPageBreak/>
              <w:t>Промысел</w:t>
            </w:r>
          </w:p>
        </w:tc>
        <w:tc>
          <w:tcPr>
            <w:tcW w:w="6845" w:type="dxa"/>
            <w:shd w:val="clear" w:color="auto" w:fill="auto"/>
          </w:tcPr>
          <w:p w:rsidR="00546124" w:rsidRPr="00036491" w:rsidRDefault="00546124" w:rsidP="000501F5">
            <w:pPr>
              <w:jc w:val="both"/>
              <w:rPr>
                <w:bCs/>
                <w:i/>
                <w:color w:val="auto"/>
                <w:kern w:val="0"/>
              </w:rPr>
            </w:pPr>
            <w:r w:rsidRPr="00036491">
              <w:rPr>
                <w:bCs/>
                <w:i/>
                <w:color w:val="auto"/>
                <w:kern w:val="0"/>
              </w:rPr>
              <w:t>мелкое ремесленное производство. </w:t>
            </w:r>
          </w:p>
        </w:tc>
      </w:tr>
      <w:tr w:rsidR="00546124" w:rsidRPr="00036491" w:rsidTr="000501F5">
        <w:tc>
          <w:tcPr>
            <w:tcW w:w="2477" w:type="dxa"/>
            <w:shd w:val="clear" w:color="auto" w:fill="auto"/>
          </w:tcPr>
          <w:p w:rsidR="00546124" w:rsidRPr="00AD4D6D" w:rsidRDefault="00546124" w:rsidP="000501F5">
            <w:pPr>
              <w:jc w:val="both"/>
              <w:rPr>
                <w:b/>
                <w:bCs/>
                <w:color w:val="auto"/>
                <w:kern w:val="0"/>
                <w:sz w:val="32"/>
                <w:szCs w:val="32"/>
              </w:rPr>
            </w:pPr>
            <w:r w:rsidRPr="00AD4D6D">
              <w:rPr>
                <w:b/>
                <w:bCs/>
                <w:color w:val="auto"/>
                <w:kern w:val="0"/>
                <w:sz w:val="32"/>
                <w:szCs w:val="32"/>
              </w:rPr>
              <w:t>Фольклор</w:t>
            </w:r>
          </w:p>
          <w:p w:rsidR="00546124" w:rsidRPr="00AD4D6D" w:rsidRDefault="00546124" w:rsidP="000501F5">
            <w:pPr>
              <w:jc w:val="both"/>
              <w:rPr>
                <w:b/>
                <w:bCs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6845" w:type="dxa"/>
            <w:shd w:val="clear" w:color="auto" w:fill="auto"/>
          </w:tcPr>
          <w:p w:rsidR="00546124" w:rsidRPr="00036491" w:rsidRDefault="00546124" w:rsidP="000501F5">
            <w:pPr>
              <w:jc w:val="both"/>
              <w:rPr>
                <w:bCs/>
                <w:i/>
                <w:color w:val="auto"/>
                <w:kern w:val="0"/>
              </w:rPr>
            </w:pPr>
            <w:r w:rsidRPr="00036491">
              <w:rPr>
                <w:bCs/>
                <w:i/>
                <w:color w:val="auto"/>
                <w:kern w:val="0"/>
              </w:rPr>
              <w:t xml:space="preserve">творчество любого народа, которое передается из поколения в поколение. Фольклор – это пословицы, песни, сказки, частушки, загадки и другое. </w:t>
            </w:r>
          </w:p>
          <w:p w:rsidR="00546124" w:rsidRPr="00036491" w:rsidRDefault="00546124" w:rsidP="000501F5">
            <w:pPr>
              <w:jc w:val="both"/>
              <w:rPr>
                <w:bCs/>
                <w:i/>
                <w:color w:val="auto"/>
                <w:kern w:val="0"/>
              </w:rPr>
            </w:pPr>
            <w:r w:rsidRPr="00036491">
              <w:rPr>
                <w:bCs/>
                <w:i/>
                <w:color w:val="auto"/>
                <w:kern w:val="0"/>
              </w:rPr>
              <w:t>Главная особенность фольклора – это отсутствие известного автора.</w:t>
            </w:r>
          </w:p>
        </w:tc>
      </w:tr>
      <w:tr w:rsidR="00546124" w:rsidRPr="00036491" w:rsidTr="000501F5">
        <w:tc>
          <w:tcPr>
            <w:tcW w:w="2477" w:type="dxa"/>
            <w:shd w:val="clear" w:color="auto" w:fill="auto"/>
          </w:tcPr>
          <w:p w:rsidR="00546124" w:rsidRPr="00AD4D6D" w:rsidRDefault="00546124" w:rsidP="000501F5">
            <w:pPr>
              <w:jc w:val="both"/>
              <w:rPr>
                <w:b/>
                <w:bCs/>
                <w:color w:val="auto"/>
                <w:kern w:val="0"/>
                <w:sz w:val="32"/>
                <w:szCs w:val="32"/>
              </w:rPr>
            </w:pPr>
            <w:r w:rsidRPr="00AD4D6D">
              <w:rPr>
                <w:b/>
                <w:bCs/>
                <w:color w:val="auto"/>
                <w:kern w:val="0"/>
                <w:sz w:val="32"/>
                <w:szCs w:val="32"/>
              </w:rPr>
              <w:t>Александр Афанасьев</w:t>
            </w:r>
          </w:p>
        </w:tc>
        <w:tc>
          <w:tcPr>
            <w:tcW w:w="6845" w:type="dxa"/>
            <w:shd w:val="clear" w:color="auto" w:fill="auto"/>
          </w:tcPr>
          <w:p w:rsidR="00546124" w:rsidRPr="00036491" w:rsidRDefault="00546124" w:rsidP="000501F5">
            <w:pPr>
              <w:jc w:val="both"/>
              <w:rPr>
                <w:bCs/>
                <w:i/>
                <w:color w:val="auto"/>
                <w:kern w:val="0"/>
              </w:rPr>
            </w:pPr>
            <w:hyperlink r:id="rId24" w:tooltip="Российская империя" w:history="1">
              <w:r w:rsidRPr="00036491">
                <w:rPr>
                  <w:rStyle w:val="a3"/>
                  <w:bCs/>
                  <w:i/>
                  <w:color w:val="auto"/>
                  <w:kern w:val="0"/>
                  <w:u w:val="none"/>
                </w:rPr>
                <w:t>русский</w:t>
              </w:r>
            </w:hyperlink>
            <w:r w:rsidRPr="00036491">
              <w:rPr>
                <w:bCs/>
                <w:i/>
                <w:color w:val="auto"/>
                <w:kern w:val="0"/>
              </w:rPr>
              <w:t xml:space="preserve"> собиратель </w:t>
            </w:r>
            <w:hyperlink r:id="rId25" w:tooltip="Фольклор" w:history="1">
              <w:r w:rsidRPr="00036491">
                <w:rPr>
                  <w:rStyle w:val="a3"/>
                  <w:bCs/>
                  <w:i/>
                  <w:color w:val="auto"/>
                  <w:kern w:val="0"/>
                  <w:u w:val="none"/>
                </w:rPr>
                <w:t>фольклора</w:t>
              </w:r>
            </w:hyperlink>
            <w:r w:rsidRPr="00036491">
              <w:rPr>
                <w:bCs/>
                <w:i/>
                <w:color w:val="auto"/>
                <w:kern w:val="0"/>
              </w:rPr>
              <w:t>, исследователь духовной культуры </w:t>
            </w:r>
            <w:hyperlink r:id="rId26" w:tooltip="Славяне" w:history="1">
              <w:r w:rsidRPr="00036491">
                <w:rPr>
                  <w:rStyle w:val="a3"/>
                  <w:bCs/>
                  <w:i/>
                  <w:color w:val="auto"/>
                  <w:kern w:val="0"/>
                  <w:u w:val="none"/>
                </w:rPr>
                <w:t>славянских народов</w:t>
              </w:r>
            </w:hyperlink>
            <w:r w:rsidRPr="00036491">
              <w:rPr>
                <w:bCs/>
                <w:i/>
                <w:color w:val="auto"/>
                <w:kern w:val="0"/>
              </w:rPr>
              <w:t>, историк и литературовед.</w:t>
            </w:r>
          </w:p>
        </w:tc>
      </w:tr>
    </w:tbl>
    <w:p w:rsidR="00546124" w:rsidRPr="00CD07F2" w:rsidRDefault="00546124" w:rsidP="00546124">
      <w:pPr>
        <w:jc w:val="center"/>
        <w:rPr>
          <w:b/>
          <w:bCs/>
          <w:i/>
          <w:color w:val="auto"/>
          <w:kern w:val="0"/>
          <w:sz w:val="32"/>
          <w:szCs w:val="32"/>
        </w:rPr>
      </w:pPr>
    </w:p>
    <w:p w:rsidR="00546124" w:rsidRDefault="00546124" w:rsidP="00546124">
      <w:pPr>
        <w:jc w:val="both"/>
        <w:rPr>
          <w:bCs/>
          <w:color w:val="auto"/>
          <w:kern w:val="0"/>
          <w:sz w:val="32"/>
          <w:szCs w:val="32"/>
        </w:rPr>
      </w:pPr>
    </w:p>
    <w:p w:rsidR="00085323" w:rsidRDefault="00546124">
      <w:bookmarkStart w:id="0" w:name="_GoBack"/>
      <w:bookmarkEnd w:id="0"/>
    </w:p>
    <w:sectPr w:rsidR="00085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CFD"/>
    <w:rsid w:val="00024CFD"/>
    <w:rsid w:val="002F6873"/>
    <w:rsid w:val="00546124"/>
    <w:rsid w:val="0070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2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6124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61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124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2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6124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61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124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B%D0%B8%D0%BA_%D1%81%D0%B2%D1%8F%D1%82%D0%BE%D1%81%D1%82%D0%B8" TargetMode="External"/><Relationship Id="rId13" Type="http://schemas.openxmlformats.org/officeDocument/2006/relationships/hyperlink" Target="http://slav-drevnosti.ru/articles/8" TargetMode="External"/><Relationship Id="rId18" Type="http://schemas.openxmlformats.org/officeDocument/2006/relationships/hyperlink" Target="http://slovarsbor.ru/w/%D1%81%D1%82%D0%B5%D0%BD%D0%B0/" TargetMode="External"/><Relationship Id="rId26" Type="http://schemas.openxmlformats.org/officeDocument/2006/relationships/hyperlink" Target="https://ru.wikipedia.org/wiki/%D0%A1%D0%BB%D0%B0%D0%B2%D1%8F%D0%BD%D0%B5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2.png"/><Relationship Id="rId7" Type="http://schemas.openxmlformats.org/officeDocument/2006/relationships/hyperlink" Target="https://ru.wikipedia.org/wiki/%D0%A0%D0%9F%D0%A6" TargetMode="External"/><Relationship Id="rId12" Type="http://schemas.openxmlformats.org/officeDocument/2006/relationships/hyperlink" Target="http://slovarsbor.ru/w/%D0%B3%D0%BE%D1%80%D0%BE%D0%B4/" TargetMode="External"/><Relationship Id="rId17" Type="http://schemas.openxmlformats.org/officeDocument/2006/relationships/hyperlink" Target="http://slovarsbor.ru/w/%D0%BE%D0%B3%D1%80%D0%B0%D0%B4%D0%B0/" TargetMode="External"/><Relationship Id="rId25" Type="http://schemas.openxmlformats.org/officeDocument/2006/relationships/hyperlink" Target="https://ru.wikipedia.org/wiki/%D0%A4%D0%BE%D0%BB%D1%8C%D0%BA%D0%BB%D0%BE%D1%8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slovarsbor.ru/w/%D1%83%D0%BA%D1%80%D0%B5%D0%BF%D0%BB%D0%B5%D0%BD%D0%B8%D0%B5/" TargetMode="External"/><Relationship Id="rId20" Type="http://schemas.openxmlformats.org/officeDocument/2006/relationships/hyperlink" Target="https://ru.wikipedia.org/wiki/%D0%A0%D0%B0%D0%B7%D0%B4%D0%B5%D0%BB%D0%B5%D0%BD%D0%B8%D0%B5_%D1%82%D1%80%D1%83%D0%B4%D0%B0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1%D0%B2%D1%8F%D1%82%D0%BE%D0%B9" TargetMode="External"/><Relationship Id="rId11" Type="http://schemas.openxmlformats.org/officeDocument/2006/relationships/hyperlink" Target="http://slovarsbor.ru/w/%D0%B4%D1%80%D0%B5%D0%B2%D0%BD%D0%BE%D1%81%D1%82%D0%B8/" TargetMode="External"/><Relationship Id="rId24" Type="http://schemas.openxmlformats.org/officeDocument/2006/relationships/hyperlink" Target="https://ru.wikipedia.org/wiki/%D0%A0%D0%BE%D1%81%D1%81%D0%B8%D0%B9%D1%81%D0%BA%D0%B0%D1%8F_%D0%B8%D0%BC%D0%BF%D0%B5%D1%80%D0%B8%D1%8F" TargetMode="External"/><Relationship Id="rId5" Type="http://schemas.openxmlformats.org/officeDocument/2006/relationships/hyperlink" Target="https://ru.wikipedia.org/wiki/%D0%9C%D0%BE%D0%BD%D0%B0%D1%85" TargetMode="External"/><Relationship Id="rId15" Type="http://schemas.openxmlformats.org/officeDocument/2006/relationships/hyperlink" Target="http://slovarsbor.ru/w/%D0%B2%D0%BE%D0%B5%D0%BD%D0%BD%D0%BE%D0%B5/" TargetMode="External"/><Relationship Id="rId23" Type="http://schemas.openxmlformats.org/officeDocument/2006/relationships/image" Target="media/image4.jpeg"/><Relationship Id="rId28" Type="http://schemas.openxmlformats.org/officeDocument/2006/relationships/theme" Target="theme/theme1.xml"/><Relationship Id="rId10" Type="http://schemas.openxmlformats.org/officeDocument/2006/relationships/hyperlink" Target="http://slovarsbor.ru/w/%D0%BC%D0%B5%D1%81%D1%82%D0%BE/" TargetMode="External"/><Relationship Id="rId19" Type="http://schemas.openxmlformats.org/officeDocument/2006/relationships/hyperlink" Target="https://ru.wikipedia.org/wiki/%D0%9D%D0%B0%D1%91%D0%BC%D0%BD%D1%8B%D0%B9_%D1%80%D0%B0%D0%B1%D0%BE%D1%82%D0%BD%D0%B8%D0%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F%D1%80%D0%B5%D0%BF%D0%BE%D0%B4%D0%BE%D0%B1%D0%BD%D1%8B%D0%B9" TargetMode="External"/><Relationship Id="rId14" Type="http://schemas.openxmlformats.org/officeDocument/2006/relationships/image" Target="media/image1.jpeg"/><Relationship Id="rId22" Type="http://schemas.openxmlformats.org/officeDocument/2006/relationships/image" Target="media/image3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810</Words>
  <Characters>4619</Characters>
  <Application>Microsoft Office Word</Application>
  <DocSecurity>0</DocSecurity>
  <Lines>38</Lines>
  <Paragraphs>10</Paragraphs>
  <ScaleCrop>false</ScaleCrop>
  <Company>HP</Company>
  <LinksUpToDate>false</LinksUpToDate>
  <CharactersWithSpaces>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2022-12-11T20:42:00Z</dcterms:created>
  <dcterms:modified xsi:type="dcterms:W3CDTF">2022-12-11T20:42:00Z</dcterms:modified>
</cp:coreProperties>
</file>