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3900" w:rsidRPr="006B6CA4" w:rsidRDefault="004832A1">
      <w:pPr>
        <w:rPr>
          <w:rFonts w:ascii="Times New Roman" w:hAnsi="Times New Roman" w:cs="Times New Roman"/>
          <w:i/>
        </w:rPr>
      </w:pPr>
      <w:r w:rsidRPr="00A43C0B">
        <w:rPr>
          <w:rFonts w:ascii="Times New Roman" w:hAnsi="Times New Roman" w:cs="Times New Roman"/>
          <w:i/>
        </w:rPr>
        <w:t>Текст подгот</w:t>
      </w:r>
      <w:r w:rsidR="00C40858">
        <w:rPr>
          <w:rFonts w:ascii="Times New Roman" w:hAnsi="Times New Roman" w:cs="Times New Roman"/>
          <w:i/>
        </w:rPr>
        <w:t>овила: Козлова Галина Васильевн,</w:t>
      </w:r>
      <w:r w:rsidRPr="00A43C0B">
        <w:rPr>
          <w:rFonts w:ascii="Times New Roman" w:hAnsi="Times New Roman" w:cs="Times New Roman"/>
          <w:i/>
        </w:rPr>
        <w:t xml:space="preserve"> канд</w:t>
      </w:r>
      <w:r w:rsidR="000E225E">
        <w:rPr>
          <w:rFonts w:ascii="Times New Roman" w:hAnsi="Times New Roman" w:cs="Times New Roman"/>
          <w:i/>
        </w:rPr>
        <w:t xml:space="preserve">идат педагогических </w:t>
      </w:r>
      <w:r w:rsidRPr="00A43C0B">
        <w:rPr>
          <w:rFonts w:ascii="Times New Roman" w:hAnsi="Times New Roman" w:cs="Times New Roman"/>
          <w:i/>
        </w:rPr>
        <w:t xml:space="preserve">наук, доцент кафедры географии </w:t>
      </w:r>
      <w:r w:rsidR="000E225E">
        <w:rPr>
          <w:rFonts w:ascii="Times New Roman" w:hAnsi="Times New Roman" w:cs="Times New Roman"/>
          <w:i/>
        </w:rPr>
        <w:t>ФГБОУ ВО «</w:t>
      </w:r>
      <w:r w:rsidRPr="00A43C0B">
        <w:rPr>
          <w:rFonts w:ascii="Times New Roman" w:hAnsi="Times New Roman" w:cs="Times New Roman"/>
          <w:i/>
        </w:rPr>
        <w:t>КГУ</w:t>
      </w:r>
      <w:r w:rsidR="000E225E">
        <w:rPr>
          <w:rFonts w:ascii="Times New Roman" w:hAnsi="Times New Roman" w:cs="Times New Roman"/>
          <w:i/>
        </w:rPr>
        <w:t>»</w:t>
      </w:r>
    </w:p>
    <w:p w:rsidR="004832A1" w:rsidRDefault="000E225E" w:rsidP="00A43C0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ТЕМА 1. </w:t>
      </w:r>
      <w:r w:rsidR="004832A1" w:rsidRPr="00A43C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ГЕОГРАФИЧЕСКОЕ ПОЛОЖЕНИЕ КУРСКОЙ ОБЛАСТИ</w:t>
      </w:r>
    </w:p>
    <w:p w:rsidR="00A43C0B" w:rsidRPr="00A43C0B" w:rsidRDefault="00A43C0B" w:rsidP="00A43C0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832A1" w:rsidRDefault="003C428B" w:rsidP="00A43C0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832A1" w:rsidRPr="00A43C0B">
        <w:rPr>
          <w:rFonts w:ascii="Times New Roman" w:hAnsi="Times New Roman" w:cs="Times New Roman"/>
          <w:sz w:val="24"/>
          <w:szCs w:val="24"/>
        </w:rPr>
        <w:t xml:space="preserve">Географическое положение и </w:t>
      </w:r>
      <w:r w:rsidR="001F7D1E" w:rsidRPr="00A43C0B">
        <w:rPr>
          <w:rFonts w:ascii="Times New Roman" w:hAnsi="Times New Roman" w:cs="Times New Roman"/>
          <w:sz w:val="24"/>
          <w:szCs w:val="24"/>
        </w:rPr>
        <w:t>административный</w:t>
      </w:r>
      <w:r w:rsidR="004832A1" w:rsidRPr="00A43C0B">
        <w:rPr>
          <w:rFonts w:ascii="Times New Roman" w:hAnsi="Times New Roman" w:cs="Times New Roman"/>
          <w:sz w:val="24"/>
          <w:szCs w:val="24"/>
        </w:rPr>
        <w:t xml:space="preserve"> состав Курской области менялись в разные этапы формирования региона. С</w:t>
      </w:r>
      <w:bookmarkStart w:id="0" w:name="_GoBack"/>
      <w:bookmarkEnd w:id="0"/>
      <w:r w:rsidR="004832A1" w:rsidRPr="00A43C0B">
        <w:rPr>
          <w:rFonts w:ascii="Times New Roman" w:hAnsi="Times New Roman" w:cs="Times New Roman"/>
          <w:sz w:val="24"/>
          <w:szCs w:val="24"/>
        </w:rPr>
        <w:t>овременные границы область приобрела в 1954 году. Особенности развития территории в настоящее время определяют физико-географическое, экономико-географическое, политико-географическое и эколого-географическое положение области.</w:t>
      </w:r>
    </w:p>
    <w:p w:rsidR="00A43C0B" w:rsidRPr="00A43C0B" w:rsidRDefault="00A43C0B" w:rsidP="00A43C0B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211954" w:rsidRDefault="004832A1" w:rsidP="0021195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3C0B">
        <w:rPr>
          <w:rFonts w:ascii="Times New Roman" w:hAnsi="Times New Roman" w:cs="Times New Roman"/>
          <w:sz w:val="28"/>
          <w:szCs w:val="28"/>
        </w:rPr>
        <w:t xml:space="preserve">Изучение любого географического региона (района, области, республики, страны) начинается с выяснения особенностей его географического положения. Это необходимо не только для того, чтобы отыскать объект на карте или местности, но и для того, чтобы понять и уметь объяснить многие его свойства, а также спрогнозировать его развитие в будущем. Географическое положение во многом определяет уровень развития региона.  </w:t>
      </w:r>
    </w:p>
    <w:p w:rsidR="004832A1" w:rsidRPr="00211954" w:rsidRDefault="004832A1" w:rsidP="0021195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3C0B">
        <w:rPr>
          <w:rFonts w:ascii="Times New Roman" w:hAnsi="Times New Roman" w:cs="Times New Roman"/>
          <w:b/>
          <w:i/>
          <w:sz w:val="28"/>
          <w:szCs w:val="28"/>
        </w:rPr>
        <w:t>1.От губернии до области</w:t>
      </w:r>
      <w:r w:rsidR="00211954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Pr="00A43C0B">
        <w:rPr>
          <w:rFonts w:ascii="Times New Roman" w:hAnsi="Times New Roman" w:cs="Times New Roman"/>
          <w:bCs/>
          <w:sz w:val="28"/>
          <w:szCs w:val="28"/>
        </w:rPr>
        <w:t>Курская губерния</w:t>
      </w:r>
      <w:r w:rsidR="00AF4103">
        <w:rPr>
          <w:rFonts w:ascii="Times New Roman" w:hAnsi="Times New Roman" w:cs="Times New Roman"/>
          <w:bCs/>
          <w:sz w:val="28"/>
          <w:szCs w:val="28"/>
        </w:rPr>
        <w:t>,</w:t>
      </w:r>
      <w:r w:rsidRPr="00A43C0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F4103">
        <w:rPr>
          <w:rFonts w:ascii="Times New Roman" w:hAnsi="Times New Roman" w:cs="Times New Roman"/>
          <w:bCs/>
          <w:sz w:val="28"/>
          <w:szCs w:val="28"/>
        </w:rPr>
        <w:t xml:space="preserve">созданная в 1797 году, в </w:t>
      </w:r>
      <w:r w:rsidR="00AF4103" w:rsidRPr="00A43C0B">
        <w:rPr>
          <w:rFonts w:ascii="Times New Roman" w:hAnsi="Times New Roman" w:cs="Times New Roman"/>
          <w:bCs/>
          <w:sz w:val="28"/>
          <w:szCs w:val="28"/>
        </w:rPr>
        <w:t xml:space="preserve">1928 году </w:t>
      </w:r>
      <w:r w:rsidR="00AF4103">
        <w:rPr>
          <w:rFonts w:ascii="Times New Roman" w:hAnsi="Times New Roman" w:cs="Times New Roman"/>
          <w:bCs/>
          <w:sz w:val="28"/>
          <w:szCs w:val="28"/>
        </w:rPr>
        <w:t xml:space="preserve">вошла </w:t>
      </w:r>
      <w:r w:rsidRPr="00A43C0B">
        <w:rPr>
          <w:rFonts w:ascii="Times New Roman" w:hAnsi="Times New Roman" w:cs="Times New Roman"/>
          <w:bCs/>
          <w:sz w:val="28"/>
          <w:szCs w:val="28"/>
        </w:rPr>
        <w:t>в состав Центрально-Черноземной области</w:t>
      </w:r>
      <w:r w:rsidR="00AF4103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A43C0B">
        <w:rPr>
          <w:rFonts w:ascii="Times New Roman" w:hAnsi="Times New Roman" w:cs="Times New Roman"/>
          <w:b/>
          <w:bCs/>
          <w:i/>
          <w:sz w:val="28"/>
          <w:szCs w:val="28"/>
        </w:rPr>
        <w:t>13 июня 1934 г</w:t>
      </w:r>
      <w:r w:rsidR="001F7D1E" w:rsidRPr="00A43C0B">
        <w:rPr>
          <w:rFonts w:ascii="Times New Roman" w:hAnsi="Times New Roman" w:cs="Times New Roman"/>
          <w:bCs/>
          <w:sz w:val="28"/>
          <w:szCs w:val="28"/>
        </w:rPr>
        <w:t>ода</w:t>
      </w:r>
      <w:r w:rsidRPr="00A43C0B">
        <w:rPr>
          <w:rFonts w:ascii="Times New Roman" w:hAnsi="Times New Roman" w:cs="Times New Roman"/>
          <w:bCs/>
          <w:sz w:val="28"/>
          <w:szCs w:val="28"/>
        </w:rPr>
        <w:t xml:space="preserve"> Центрально-Чернозѐмная область была разделена на две области: Воронежскую и Курскую.</w:t>
      </w:r>
    </w:p>
    <w:p w:rsidR="004832A1" w:rsidRPr="00A43C0B" w:rsidRDefault="004832A1" w:rsidP="00A30C0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3C0B">
        <w:rPr>
          <w:rFonts w:ascii="Times New Roman" w:hAnsi="Times New Roman" w:cs="Times New Roman"/>
          <w:bCs/>
          <w:sz w:val="28"/>
          <w:szCs w:val="28"/>
        </w:rPr>
        <w:t>Курская область занимала 75</w:t>
      </w:r>
      <w:r w:rsidR="00AF4103">
        <w:rPr>
          <w:rFonts w:ascii="Times New Roman" w:hAnsi="Times New Roman" w:cs="Times New Roman"/>
          <w:bCs/>
          <w:sz w:val="28"/>
          <w:szCs w:val="28"/>
        </w:rPr>
        <w:t>,</w:t>
      </w:r>
      <w:r w:rsidRPr="00A43C0B">
        <w:rPr>
          <w:rFonts w:ascii="Times New Roman" w:hAnsi="Times New Roman" w:cs="Times New Roman"/>
          <w:bCs/>
          <w:sz w:val="28"/>
          <w:szCs w:val="28"/>
        </w:rPr>
        <w:t>552 км</w:t>
      </w:r>
      <w:proofErr w:type="gramStart"/>
      <w:r w:rsidRPr="00A43C0B">
        <w:rPr>
          <w:rFonts w:ascii="Times New Roman" w:hAnsi="Times New Roman" w:cs="Times New Roman"/>
          <w:bCs/>
          <w:sz w:val="28"/>
          <w:szCs w:val="28"/>
          <w:vertAlign w:val="superscript"/>
        </w:rPr>
        <w:t>2</w:t>
      </w:r>
      <w:proofErr w:type="gramEnd"/>
      <w:r w:rsidRPr="00A43C0B">
        <w:rPr>
          <w:rFonts w:ascii="Times New Roman" w:hAnsi="Times New Roman" w:cs="Times New Roman"/>
          <w:bCs/>
          <w:sz w:val="28"/>
          <w:szCs w:val="28"/>
        </w:rPr>
        <w:t xml:space="preserve"> и включала в основном бывшую Курскую и Орловскую губернии. На севере ее границы примыкали к Московской области, на юге </w:t>
      </w:r>
      <w:r w:rsidRPr="00A43C0B">
        <w:rPr>
          <w:rFonts w:ascii="Times New Roman" w:hAnsi="Times New Roman" w:cs="Times New Roman"/>
          <w:bCs/>
          <w:i/>
          <w:sz w:val="28"/>
          <w:szCs w:val="28"/>
        </w:rPr>
        <w:t>–</w:t>
      </w:r>
      <w:r w:rsidRPr="00A43C0B">
        <w:rPr>
          <w:rFonts w:ascii="Times New Roman" w:hAnsi="Times New Roman" w:cs="Times New Roman"/>
          <w:bCs/>
          <w:sz w:val="28"/>
          <w:szCs w:val="28"/>
        </w:rPr>
        <w:t xml:space="preserve"> к Украине, на </w:t>
      </w:r>
      <w:r w:rsidRPr="00A43C0B">
        <w:rPr>
          <w:rFonts w:ascii="Times New Roman" w:hAnsi="Times New Roman" w:cs="Times New Roman"/>
          <w:bCs/>
          <w:i/>
          <w:sz w:val="28"/>
          <w:szCs w:val="28"/>
        </w:rPr>
        <w:t>–</w:t>
      </w:r>
      <w:r w:rsidRPr="00A43C0B">
        <w:rPr>
          <w:rFonts w:ascii="Times New Roman" w:hAnsi="Times New Roman" w:cs="Times New Roman"/>
          <w:bCs/>
          <w:sz w:val="28"/>
          <w:szCs w:val="28"/>
        </w:rPr>
        <w:t xml:space="preserve"> западе к Украине и Западной области, на востоке к Воронежской области.</w:t>
      </w:r>
      <w:r w:rsidR="00AF4103">
        <w:rPr>
          <w:rFonts w:ascii="Times New Roman" w:hAnsi="Times New Roman" w:cs="Times New Roman"/>
          <w:sz w:val="28"/>
          <w:szCs w:val="28"/>
        </w:rPr>
        <w:t xml:space="preserve"> </w:t>
      </w:r>
      <w:r w:rsidRPr="00A43C0B">
        <w:rPr>
          <w:rFonts w:ascii="Times New Roman" w:hAnsi="Times New Roman" w:cs="Times New Roman"/>
          <w:sz w:val="28"/>
          <w:szCs w:val="28"/>
        </w:rPr>
        <w:t>В таких границах Курская область находилась не долго, они не однократно подвергались изменениям. В 1937 г</w:t>
      </w:r>
      <w:r w:rsidR="00AF4103">
        <w:rPr>
          <w:rFonts w:ascii="Times New Roman" w:hAnsi="Times New Roman" w:cs="Times New Roman"/>
          <w:sz w:val="28"/>
          <w:szCs w:val="28"/>
        </w:rPr>
        <w:t>оду</w:t>
      </w:r>
      <w:r w:rsidRPr="00A43C0B">
        <w:rPr>
          <w:rFonts w:ascii="Times New Roman" w:hAnsi="Times New Roman" w:cs="Times New Roman"/>
          <w:sz w:val="28"/>
          <w:szCs w:val="28"/>
        </w:rPr>
        <w:t xml:space="preserve"> часть территории была включена в состав вновь созданной Орловской области, а в </w:t>
      </w:r>
      <w:smartTag w:uri="urn:schemas-microsoft-com:office:smarttags" w:element="metricconverter">
        <w:smartTagPr>
          <w:attr w:name="ProductID" w:val="1954 г"/>
        </w:smartTagPr>
        <w:r w:rsidRPr="00A43C0B">
          <w:rPr>
            <w:rFonts w:ascii="Times New Roman" w:hAnsi="Times New Roman" w:cs="Times New Roman"/>
            <w:sz w:val="28"/>
            <w:szCs w:val="28"/>
          </w:rPr>
          <w:t>1954 г</w:t>
        </w:r>
        <w:r w:rsidR="00AF4103">
          <w:rPr>
            <w:rFonts w:ascii="Times New Roman" w:hAnsi="Times New Roman" w:cs="Times New Roman"/>
            <w:sz w:val="28"/>
            <w:szCs w:val="28"/>
          </w:rPr>
          <w:t>оду</w:t>
        </w:r>
      </w:smartTag>
      <w:r w:rsidRPr="00A43C0B">
        <w:rPr>
          <w:rFonts w:ascii="Times New Roman" w:hAnsi="Times New Roman" w:cs="Times New Roman"/>
          <w:sz w:val="28"/>
          <w:szCs w:val="28"/>
        </w:rPr>
        <w:t xml:space="preserve"> была образована Белгородская область, куда вошли южные районы</w:t>
      </w:r>
      <w:r w:rsidR="001F7D1E" w:rsidRPr="00A43C0B">
        <w:rPr>
          <w:rFonts w:ascii="Times New Roman" w:hAnsi="Times New Roman" w:cs="Times New Roman"/>
          <w:sz w:val="28"/>
          <w:szCs w:val="28"/>
        </w:rPr>
        <w:t xml:space="preserve"> региона</w:t>
      </w:r>
      <w:r w:rsidRPr="00A43C0B">
        <w:rPr>
          <w:rFonts w:ascii="Times New Roman" w:hAnsi="Times New Roman" w:cs="Times New Roman"/>
          <w:sz w:val="28"/>
          <w:szCs w:val="28"/>
        </w:rPr>
        <w:t>.</w:t>
      </w:r>
      <w:r w:rsidR="001E2CAD">
        <w:rPr>
          <w:rFonts w:ascii="Times New Roman" w:hAnsi="Times New Roman" w:cs="Times New Roman"/>
          <w:sz w:val="28"/>
          <w:szCs w:val="28"/>
        </w:rPr>
        <w:t xml:space="preserve"> </w:t>
      </w:r>
      <w:r w:rsidRPr="00A43C0B">
        <w:rPr>
          <w:rFonts w:ascii="Times New Roman" w:hAnsi="Times New Roman" w:cs="Times New Roman"/>
          <w:sz w:val="28"/>
          <w:szCs w:val="28"/>
        </w:rPr>
        <w:t>Следовательно, в современных границах Курская область существует с 1954 г</w:t>
      </w:r>
      <w:r w:rsidR="00AF4103">
        <w:rPr>
          <w:rFonts w:ascii="Times New Roman" w:hAnsi="Times New Roman" w:cs="Times New Roman"/>
          <w:sz w:val="28"/>
          <w:szCs w:val="28"/>
        </w:rPr>
        <w:t>ода.</w:t>
      </w:r>
      <w:r w:rsidRPr="00A43C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32A1" w:rsidRPr="00A43C0B" w:rsidRDefault="004832A1" w:rsidP="004832A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3C0B">
        <w:rPr>
          <w:rFonts w:ascii="Times New Roman" w:hAnsi="Times New Roman" w:cs="Times New Roman"/>
          <w:color w:val="000000"/>
          <w:sz w:val="28"/>
          <w:szCs w:val="28"/>
        </w:rPr>
        <w:t>Курская область простирается с запада на восток на</w:t>
      </w:r>
      <w:r w:rsidRPr="00A43C0B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305 км"/>
        </w:smartTagPr>
        <w:r w:rsidRPr="00A43C0B">
          <w:rPr>
            <w:rFonts w:ascii="Times New Roman" w:hAnsi="Times New Roman" w:cs="Times New Roman"/>
            <w:color w:val="000000"/>
            <w:sz w:val="28"/>
            <w:szCs w:val="28"/>
          </w:rPr>
          <w:t>305 км</w:t>
        </w:r>
      </w:smartTag>
      <w:r w:rsidRPr="00A43C0B">
        <w:rPr>
          <w:rFonts w:ascii="Times New Roman" w:hAnsi="Times New Roman" w:cs="Times New Roman"/>
          <w:color w:val="000000"/>
          <w:sz w:val="28"/>
          <w:szCs w:val="28"/>
        </w:rPr>
        <w:t xml:space="preserve">, а с севера на юг на </w:t>
      </w:r>
      <w:smartTag w:uri="urn:schemas-microsoft-com:office:smarttags" w:element="metricconverter">
        <w:smartTagPr>
          <w:attr w:name="ProductID" w:val="171 км"/>
        </w:smartTagPr>
        <w:r w:rsidRPr="00A43C0B">
          <w:rPr>
            <w:rFonts w:ascii="Times New Roman" w:hAnsi="Times New Roman" w:cs="Times New Roman"/>
            <w:color w:val="000000"/>
            <w:sz w:val="28"/>
            <w:szCs w:val="28"/>
          </w:rPr>
          <w:t>171 км</w:t>
        </w:r>
      </w:smartTag>
      <w:r w:rsidRPr="00A43C0B">
        <w:rPr>
          <w:rFonts w:ascii="Times New Roman" w:hAnsi="Times New Roman" w:cs="Times New Roman"/>
          <w:color w:val="000000"/>
          <w:sz w:val="28"/>
          <w:szCs w:val="28"/>
        </w:rPr>
        <w:t>. Площадь области 29,9 тыс</w:t>
      </w:r>
      <w:proofErr w:type="gramStart"/>
      <w:r w:rsidRPr="00A43C0B">
        <w:rPr>
          <w:rFonts w:ascii="Times New Roman" w:hAnsi="Times New Roman" w:cs="Times New Roman"/>
          <w:color w:val="000000"/>
          <w:sz w:val="28"/>
          <w:szCs w:val="28"/>
        </w:rPr>
        <w:t>.к</w:t>
      </w:r>
      <w:proofErr w:type="gramEnd"/>
      <w:r w:rsidRPr="00A43C0B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A43C0B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A43C0B">
        <w:rPr>
          <w:rFonts w:ascii="Times New Roman" w:hAnsi="Times New Roman" w:cs="Times New Roman"/>
          <w:color w:val="000000"/>
          <w:sz w:val="28"/>
          <w:szCs w:val="28"/>
        </w:rPr>
        <w:t xml:space="preserve">, что составляет 17 % территории Центрально-Чернозёмного района. По площади Курская область сравнима с Албанией, Арменией и Бельгией. В административном отношении область состоит из 28 </w:t>
      </w:r>
      <w:r w:rsidRPr="00A43C0B">
        <w:rPr>
          <w:rFonts w:ascii="Times New Roman" w:hAnsi="Times New Roman" w:cs="Times New Roman"/>
          <w:sz w:val="28"/>
          <w:szCs w:val="28"/>
        </w:rPr>
        <w:t>муниципальных районов и 5 городских округов (г</w:t>
      </w:r>
      <w:proofErr w:type="gramStart"/>
      <w:r w:rsidRPr="00A43C0B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A43C0B">
        <w:rPr>
          <w:rFonts w:ascii="Times New Roman" w:hAnsi="Times New Roman" w:cs="Times New Roman"/>
          <w:sz w:val="28"/>
          <w:szCs w:val="28"/>
        </w:rPr>
        <w:t>урск, г.Железногорск, г.Курчатов, г.Льгов, г.Щигры).</w:t>
      </w:r>
    </w:p>
    <w:p w:rsidR="004832A1" w:rsidRPr="00A43C0B" w:rsidRDefault="004832A1" w:rsidP="004832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33A5" w:rsidRDefault="00B04358" w:rsidP="004832A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86450" cy="3905250"/>
            <wp:effectExtent l="19050" t="0" r="0" b="0"/>
            <wp:docPr id="5" name="Рисунок 3" descr="C:\Users\ASUS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3A5" w:rsidRDefault="00EB33A5" w:rsidP="004832A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0320C">
        <w:rPr>
          <w:rFonts w:ascii="Times New Roman" w:hAnsi="Times New Roman" w:cs="Times New Roman"/>
          <w:i/>
          <w:sz w:val="28"/>
          <w:szCs w:val="28"/>
        </w:rPr>
        <w:t>Рис.1.</w:t>
      </w:r>
      <w:r w:rsidR="00C0320C" w:rsidRPr="00C0320C">
        <w:rPr>
          <w:rFonts w:ascii="Times New Roman" w:hAnsi="Times New Roman" w:cs="Times New Roman"/>
          <w:i/>
          <w:sz w:val="28"/>
          <w:szCs w:val="28"/>
        </w:rPr>
        <w:t>Границы, протяженность и административное деление Курской области</w:t>
      </w:r>
      <w:r w:rsidR="00B71892" w:rsidRPr="00B71892">
        <w:t xml:space="preserve"> </w:t>
      </w:r>
      <w:r w:rsidR="00B71892">
        <w:t xml:space="preserve"> (</w:t>
      </w:r>
      <w:hyperlink r:id="rId9" w:history="1">
        <w:r w:rsidR="00B71892" w:rsidRPr="00384803">
          <w:rPr>
            <w:rStyle w:val="ac"/>
            <w:rFonts w:ascii="Times New Roman" w:hAnsi="Times New Roman" w:cs="Times New Roman"/>
            <w:i/>
            <w:sz w:val="28"/>
            <w:szCs w:val="28"/>
          </w:rPr>
          <w:t>https://docs.cntd.ru/document/571044826</w:t>
        </w:r>
      </w:hyperlink>
      <w:r w:rsidR="00B71892">
        <w:rPr>
          <w:rFonts w:ascii="Times New Roman" w:hAnsi="Times New Roman" w:cs="Times New Roman"/>
          <w:i/>
          <w:sz w:val="28"/>
          <w:szCs w:val="28"/>
        </w:rPr>
        <w:t>)</w:t>
      </w:r>
    </w:p>
    <w:p w:rsidR="00C0320C" w:rsidRPr="00C0320C" w:rsidRDefault="00C0320C" w:rsidP="004832A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84BD0" w:rsidRDefault="00211954" w:rsidP="002119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</w:r>
      <w:r w:rsidR="004832A1" w:rsidRPr="00A43C0B">
        <w:rPr>
          <w:rFonts w:ascii="Times New Roman" w:hAnsi="Times New Roman" w:cs="Times New Roman"/>
          <w:b/>
          <w:i/>
          <w:sz w:val="28"/>
          <w:szCs w:val="28"/>
        </w:rPr>
        <w:t>2.Физико-географическо</w:t>
      </w:r>
      <w:r w:rsidR="008239C9">
        <w:rPr>
          <w:rFonts w:ascii="Times New Roman" w:hAnsi="Times New Roman" w:cs="Times New Roman"/>
          <w:b/>
          <w:i/>
          <w:sz w:val="28"/>
          <w:szCs w:val="28"/>
        </w:rPr>
        <w:t>е</w:t>
      </w:r>
      <w:r w:rsidR="004832A1" w:rsidRPr="00A43C0B">
        <w:rPr>
          <w:rFonts w:ascii="Times New Roman" w:hAnsi="Times New Roman" w:cs="Times New Roman"/>
          <w:b/>
          <w:i/>
          <w:sz w:val="28"/>
          <w:szCs w:val="28"/>
        </w:rPr>
        <w:t xml:space="preserve"> положение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2A1" w:rsidRPr="00A43C0B">
        <w:rPr>
          <w:rFonts w:ascii="Times New Roman" w:hAnsi="Times New Roman" w:cs="Times New Roman"/>
          <w:sz w:val="28"/>
          <w:szCs w:val="28"/>
        </w:rPr>
        <w:t xml:space="preserve">Курская область расположена </w:t>
      </w:r>
      <w:r w:rsidR="00A30C0E">
        <w:rPr>
          <w:rFonts w:ascii="Times New Roman" w:hAnsi="Times New Roman" w:cs="Times New Roman"/>
          <w:sz w:val="28"/>
          <w:szCs w:val="28"/>
        </w:rPr>
        <w:t>между 50°54'с.ш. (в Беловском районе) и 50°26'с.ш. (</w:t>
      </w:r>
      <w:proofErr w:type="gramStart"/>
      <w:r w:rsidR="00A30C0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A30C0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30C0E">
        <w:rPr>
          <w:rFonts w:ascii="Times New Roman" w:hAnsi="Times New Roman" w:cs="Times New Roman"/>
          <w:sz w:val="28"/>
          <w:szCs w:val="28"/>
        </w:rPr>
        <w:t>Железногорском</w:t>
      </w:r>
      <w:proofErr w:type="gramEnd"/>
      <w:r w:rsidR="00A30C0E">
        <w:rPr>
          <w:rFonts w:ascii="Times New Roman" w:hAnsi="Times New Roman" w:cs="Times New Roman"/>
          <w:sz w:val="28"/>
          <w:szCs w:val="28"/>
        </w:rPr>
        <w:t xml:space="preserve"> районе), 34°05'в.д. (в Рыльском районе) и 38°31'в.д. (в </w:t>
      </w:r>
      <w:proofErr w:type="spellStart"/>
      <w:r w:rsidR="00A30C0E">
        <w:rPr>
          <w:rFonts w:ascii="Times New Roman" w:hAnsi="Times New Roman" w:cs="Times New Roman"/>
          <w:sz w:val="28"/>
          <w:szCs w:val="28"/>
        </w:rPr>
        <w:t>Касторенском</w:t>
      </w:r>
      <w:proofErr w:type="spellEnd"/>
      <w:r w:rsidR="00A30C0E">
        <w:rPr>
          <w:rFonts w:ascii="Times New Roman" w:hAnsi="Times New Roman" w:cs="Times New Roman"/>
          <w:sz w:val="28"/>
          <w:szCs w:val="28"/>
        </w:rPr>
        <w:t xml:space="preserve"> районе), </w:t>
      </w:r>
      <w:r w:rsidR="004832A1" w:rsidRPr="00A43C0B">
        <w:rPr>
          <w:rFonts w:ascii="Times New Roman" w:hAnsi="Times New Roman" w:cs="Times New Roman"/>
          <w:sz w:val="28"/>
          <w:szCs w:val="28"/>
        </w:rPr>
        <w:t>в центре Восточно-Европейской (Русской) равнины, на юго-западных склонах Среднерусской возвышенности, в бассейнах рек Днепра и Дона</w:t>
      </w:r>
      <w:r w:rsidR="00A30C0E">
        <w:rPr>
          <w:rFonts w:ascii="Times New Roman" w:hAnsi="Times New Roman" w:cs="Times New Roman"/>
          <w:sz w:val="28"/>
          <w:szCs w:val="28"/>
        </w:rPr>
        <w:t>.</w:t>
      </w:r>
      <w:r w:rsidR="00984BD0" w:rsidRPr="00984B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32A1" w:rsidRPr="00A30C0E" w:rsidRDefault="001E2CAD" w:rsidP="00984BD0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!? </w:t>
      </w:r>
      <w:r w:rsidR="00984BD0" w:rsidRPr="00984BD0">
        <w:rPr>
          <w:rFonts w:ascii="Times New Roman" w:hAnsi="Times New Roman" w:cs="Times New Roman"/>
          <w:i/>
          <w:color w:val="0000FF"/>
          <w:sz w:val="28"/>
          <w:szCs w:val="28"/>
        </w:rPr>
        <w:t xml:space="preserve">Используя </w:t>
      </w:r>
      <w:r w:rsidR="00984BD0">
        <w:rPr>
          <w:rFonts w:ascii="Times New Roman" w:hAnsi="Times New Roman" w:cs="Times New Roman"/>
          <w:i/>
          <w:color w:val="0000FF"/>
          <w:sz w:val="28"/>
          <w:szCs w:val="28"/>
        </w:rPr>
        <w:t>карту (</w:t>
      </w:r>
      <w:r w:rsidR="00984BD0" w:rsidRPr="00984BD0">
        <w:rPr>
          <w:rFonts w:ascii="Times New Roman" w:hAnsi="Times New Roman" w:cs="Times New Roman"/>
          <w:i/>
          <w:color w:val="0000FF"/>
          <w:sz w:val="28"/>
          <w:szCs w:val="28"/>
        </w:rPr>
        <w:t>рис 1.</w:t>
      </w:r>
      <w:r w:rsidR="00984BD0">
        <w:rPr>
          <w:rFonts w:ascii="Times New Roman" w:hAnsi="Times New Roman" w:cs="Times New Roman"/>
          <w:i/>
          <w:color w:val="0000FF"/>
          <w:sz w:val="28"/>
          <w:szCs w:val="28"/>
        </w:rPr>
        <w:t xml:space="preserve">) и презентацию к занятию, </w:t>
      </w:r>
      <w:r w:rsidR="00984BD0" w:rsidRPr="00984BD0">
        <w:rPr>
          <w:rFonts w:ascii="Times New Roman" w:hAnsi="Times New Roman" w:cs="Times New Roman"/>
          <w:i/>
          <w:color w:val="0000FF"/>
          <w:sz w:val="28"/>
          <w:szCs w:val="28"/>
        </w:rPr>
        <w:t xml:space="preserve"> в</w:t>
      </w:r>
      <w:r w:rsidR="00A30C0E" w:rsidRPr="00984BD0">
        <w:rPr>
          <w:rFonts w:ascii="Times New Roman" w:hAnsi="Times New Roman" w:cs="Times New Roman"/>
          <w:i/>
          <w:color w:val="0000FF"/>
          <w:sz w:val="28"/>
          <w:szCs w:val="28"/>
        </w:rPr>
        <w:t xml:space="preserve">спомните </w:t>
      </w:r>
      <w:r w:rsidR="00984BD0" w:rsidRPr="00984BD0">
        <w:rPr>
          <w:rFonts w:ascii="Times New Roman" w:hAnsi="Times New Roman" w:cs="Times New Roman"/>
          <w:i/>
          <w:color w:val="0000FF"/>
          <w:sz w:val="28"/>
          <w:szCs w:val="28"/>
        </w:rPr>
        <w:t>крайние точки Курской области</w:t>
      </w:r>
      <w:r w:rsidR="004832A1" w:rsidRPr="00A43C0B">
        <w:rPr>
          <w:rFonts w:ascii="Times New Roman" w:hAnsi="Times New Roman" w:cs="Times New Roman"/>
          <w:sz w:val="28"/>
          <w:szCs w:val="28"/>
        </w:rPr>
        <w:t>.</w:t>
      </w:r>
    </w:p>
    <w:p w:rsidR="004832A1" w:rsidRPr="00A43C0B" w:rsidRDefault="004832A1" w:rsidP="004832A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3C0B">
        <w:rPr>
          <w:rFonts w:ascii="Times New Roman" w:hAnsi="Times New Roman" w:cs="Times New Roman"/>
          <w:color w:val="000000"/>
          <w:spacing w:val="-2"/>
          <w:sz w:val="28"/>
          <w:szCs w:val="28"/>
        </w:rPr>
        <w:t>Область занима</w:t>
      </w:r>
      <w:r w:rsidRPr="00A43C0B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ет выгодное климатическое географическое положение. Оно обусловливает </w:t>
      </w:r>
      <w:r w:rsidRPr="00A43C0B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умеренно-континентальный тип климата. Благодаря преобладанию западных и </w:t>
      </w:r>
      <w:r w:rsidRPr="00A43C0B">
        <w:rPr>
          <w:rFonts w:ascii="Times New Roman" w:hAnsi="Times New Roman" w:cs="Times New Roman"/>
          <w:color w:val="000000"/>
          <w:sz w:val="28"/>
          <w:szCs w:val="28"/>
        </w:rPr>
        <w:t>северо-западных ветров ощущается влияние Атлантического океана. Равнин</w:t>
      </w:r>
      <w:r w:rsidRPr="00A43C0B">
        <w:rPr>
          <w:rFonts w:ascii="Times New Roman" w:hAnsi="Times New Roman" w:cs="Times New Roman"/>
          <w:color w:val="000000"/>
          <w:spacing w:val="-2"/>
          <w:sz w:val="28"/>
          <w:szCs w:val="28"/>
        </w:rPr>
        <w:t>ный рельеф к северу от границ области позволяет проникать арктическому хо</w:t>
      </w:r>
      <w:r w:rsidRPr="00A43C0B">
        <w:rPr>
          <w:rFonts w:ascii="Times New Roman" w:hAnsi="Times New Roman" w:cs="Times New Roman"/>
          <w:color w:val="000000"/>
          <w:spacing w:val="-3"/>
          <w:sz w:val="28"/>
          <w:szCs w:val="28"/>
        </w:rPr>
        <w:t>лоду.</w:t>
      </w:r>
    </w:p>
    <w:p w:rsidR="00211954" w:rsidRDefault="004832A1" w:rsidP="0021195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A43C0B">
        <w:rPr>
          <w:rFonts w:ascii="Times New Roman" w:hAnsi="Times New Roman" w:cs="Times New Roman"/>
          <w:color w:val="000000"/>
          <w:spacing w:val="-2"/>
          <w:sz w:val="28"/>
          <w:szCs w:val="28"/>
        </w:rPr>
        <w:t>Сочетание возвышенного рельефа с достаточно рыхлыми породами обу</w:t>
      </w:r>
      <w:r w:rsidRPr="00A43C0B">
        <w:rPr>
          <w:rFonts w:ascii="Times New Roman" w:hAnsi="Times New Roman" w:cs="Times New Roman"/>
          <w:color w:val="000000"/>
          <w:spacing w:val="-1"/>
          <w:sz w:val="28"/>
          <w:szCs w:val="28"/>
        </w:rPr>
        <w:t>славливает расчлененный характер поверхности. Положение в лесостепной зо</w:t>
      </w:r>
      <w:r w:rsidRPr="00A43C0B">
        <w:rPr>
          <w:rFonts w:ascii="Times New Roman" w:hAnsi="Times New Roman" w:cs="Times New Roman"/>
          <w:color w:val="000000"/>
          <w:sz w:val="28"/>
          <w:szCs w:val="28"/>
        </w:rPr>
        <w:t>не определило сочетание черноземных и серых лесных почв, степной расти</w:t>
      </w:r>
      <w:r w:rsidRPr="00A43C0B">
        <w:rPr>
          <w:rFonts w:ascii="Times New Roman" w:hAnsi="Times New Roman" w:cs="Times New Roman"/>
          <w:color w:val="000000"/>
          <w:spacing w:val="-2"/>
          <w:sz w:val="28"/>
          <w:szCs w:val="28"/>
        </w:rPr>
        <w:t>тельности и животных с лесными растениями и животными.</w:t>
      </w:r>
    </w:p>
    <w:p w:rsidR="004832A1" w:rsidRPr="00AB356E" w:rsidRDefault="004832A1" w:rsidP="0021195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3C0B">
        <w:rPr>
          <w:rFonts w:ascii="Times New Roman" w:hAnsi="Times New Roman" w:cs="Times New Roman"/>
          <w:b/>
          <w:i/>
          <w:sz w:val="28"/>
          <w:szCs w:val="28"/>
        </w:rPr>
        <w:t>3.</w:t>
      </w:r>
      <w:r w:rsidR="007F4D5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611FB">
        <w:rPr>
          <w:rFonts w:ascii="Times New Roman" w:hAnsi="Times New Roman" w:cs="Times New Roman"/>
          <w:b/>
          <w:i/>
          <w:sz w:val="28"/>
          <w:szCs w:val="28"/>
        </w:rPr>
        <w:t>Г</w:t>
      </w:r>
      <w:r w:rsidR="007F4D51">
        <w:rPr>
          <w:rFonts w:ascii="Times New Roman" w:hAnsi="Times New Roman" w:cs="Times New Roman"/>
          <w:b/>
          <w:i/>
          <w:sz w:val="28"/>
          <w:szCs w:val="28"/>
        </w:rPr>
        <w:t xml:space="preserve">еополитическое </w:t>
      </w:r>
      <w:r w:rsidR="004611FB">
        <w:rPr>
          <w:rFonts w:ascii="Times New Roman" w:hAnsi="Times New Roman" w:cs="Times New Roman"/>
          <w:b/>
          <w:i/>
          <w:sz w:val="28"/>
          <w:szCs w:val="28"/>
        </w:rPr>
        <w:t>и э</w:t>
      </w:r>
      <w:r w:rsidR="004611FB" w:rsidRPr="00A43C0B">
        <w:rPr>
          <w:rFonts w:ascii="Times New Roman" w:hAnsi="Times New Roman" w:cs="Times New Roman"/>
          <w:b/>
          <w:i/>
          <w:sz w:val="28"/>
          <w:szCs w:val="28"/>
        </w:rPr>
        <w:t xml:space="preserve">кономико-географическое </w:t>
      </w:r>
      <w:r w:rsidRPr="00A43C0B">
        <w:rPr>
          <w:rFonts w:ascii="Times New Roman" w:hAnsi="Times New Roman" w:cs="Times New Roman"/>
          <w:b/>
          <w:i/>
          <w:sz w:val="28"/>
          <w:szCs w:val="28"/>
        </w:rPr>
        <w:t>положение</w:t>
      </w:r>
      <w:r w:rsidR="00211954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4B0D22" w:rsidRPr="004B0D22">
        <w:rPr>
          <w:rFonts w:ascii="Times New Roman" w:hAnsi="Times New Roman" w:cs="Times New Roman"/>
          <w:sz w:val="28"/>
          <w:szCs w:val="28"/>
        </w:rPr>
        <w:t>Курская область входит в состав Центрального федерального округа (ЦФО) Российской Федерации</w:t>
      </w:r>
      <w:r w:rsidR="004B0D22">
        <w:rPr>
          <w:rFonts w:ascii="Times New Roman" w:hAnsi="Times New Roman" w:cs="Times New Roman"/>
          <w:sz w:val="28"/>
          <w:szCs w:val="28"/>
        </w:rPr>
        <w:t>.</w:t>
      </w:r>
      <w:r w:rsidR="00C24593" w:rsidRPr="00C24593">
        <w:t xml:space="preserve"> </w:t>
      </w:r>
      <w:proofErr w:type="gramStart"/>
      <w:r w:rsidR="004B0D22">
        <w:rPr>
          <w:rFonts w:ascii="Times New Roman" w:hAnsi="Times New Roman" w:cs="Times New Roman"/>
          <w:sz w:val="28"/>
          <w:szCs w:val="28"/>
        </w:rPr>
        <w:t>Она р</w:t>
      </w:r>
      <w:r w:rsidRPr="00A43C0B">
        <w:rPr>
          <w:rFonts w:ascii="Times New Roman" w:hAnsi="Times New Roman" w:cs="Times New Roman"/>
          <w:sz w:val="28"/>
          <w:szCs w:val="28"/>
        </w:rPr>
        <w:t xml:space="preserve">асположена на западе </w:t>
      </w:r>
      <w:r w:rsidR="004B0D22">
        <w:rPr>
          <w:rFonts w:ascii="Times New Roman" w:hAnsi="Times New Roman" w:cs="Times New Roman"/>
          <w:sz w:val="28"/>
          <w:szCs w:val="28"/>
        </w:rPr>
        <w:t>страны</w:t>
      </w:r>
      <w:r w:rsidRPr="00A43C0B">
        <w:rPr>
          <w:rFonts w:ascii="Times New Roman" w:hAnsi="Times New Roman" w:cs="Times New Roman"/>
          <w:sz w:val="28"/>
          <w:szCs w:val="28"/>
        </w:rPr>
        <w:t xml:space="preserve"> и граничит на севере с Орловской областью, на северо-востоке – с Липецкой, востоке – с </w:t>
      </w:r>
      <w:r w:rsidRPr="00A43C0B">
        <w:rPr>
          <w:rFonts w:ascii="Times New Roman" w:hAnsi="Times New Roman" w:cs="Times New Roman"/>
          <w:sz w:val="28"/>
          <w:szCs w:val="28"/>
        </w:rPr>
        <w:lastRenderedPageBreak/>
        <w:t>Воронежской, юге – с Белгородской, юго-западе и западе – с Сумской областью Украины, на северо-западе – с Брянской областью.</w:t>
      </w:r>
      <w:proofErr w:type="gramEnd"/>
      <w:r w:rsidRPr="00A43C0B">
        <w:rPr>
          <w:rFonts w:ascii="Times New Roman" w:hAnsi="Times New Roman" w:cs="Times New Roman"/>
          <w:color w:val="000000"/>
          <w:sz w:val="28"/>
          <w:szCs w:val="28"/>
        </w:rPr>
        <w:t xml:space="preserve"> Общая </w:t>
      </w:r>
      <w:r w:rsidRPr="008239C9">
        <w:rPr>
          <w:rFonts w:ascii="Times New Roman" w:hAnsi="Times New Roman" w:cs="Times New Roman"/>
          <w:color w:val="000000"/>
          <w:sz w:val="28"/>
          <w:szCs w:val="28"/>
        </w:rPr>
        <w:t xml:space="preserve">протяженность </w:t>
      </w:r>
      <w:r w:rsidRPr="008239C9">
        <w:rPr>
          <w:rFonts w:ascii="Times New Roman" w:hAnsi="Times New Roman" w:cs="Times New Roman"/>
          <w:sz w:val="28"/>
          <w:szCs w:val="28"/>
        </w:rPr>
        <w:t xml:space="preserve">границ более 1235 км. </w:t>
      </w:r>
    </w:p>
    <w:p w:rsidR="004611FB" w:rsidRPr="00904475" w:rsidRDefault="004611FB" w:rsidP="004611F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1B1F21"/>
          <w:sz w:val="28"/>
          <w:szCs w:val="28"/>
          <w:shd w:val="clear" w:color="auto" w:fill="FFFFFF"/>
        </w:rPr>
      </w:pPr>
      <w:r w:rsidRPr="00904475">
        <w:rPr>
          <w:rStyle w:val="ab"/>
          <w:rFonts w:ascii="Times New Roman" w:hAnsi="Times New Roman" w:cs="Times New Roman"/>
          <w:b w:val="0"/>
          <w:color w:val="1B1F21"/>
          <w:sz w:val="28"/>
          <w:szCs w:val="28"/>
          <w:shd w:val="clear" w:color="auto" w:fill="FFFFFF"/>
        </w:rPr>
        <w:t>Политико-географическое</w:t>
      </w:r>
      <w:r w:rsidR="00904475">
        <w:rPr>
          <w:rStyle w:val="ab"/>
          <w:rFonts w:ascii="Times New Roman" w:hAnsi="Times New Roman" w:cs="Times New Roman"/>
          <w:b w:val="0"/>
          <w:color w:val="1B1F21"/>
          <w:sz w:val="28"/>
          <w:szCs w:val="28"/>
          <w:shd w:val="clear" w:color="auto" w:fill="FFFFFF"/>
        </w:rPr>
        <w:t xml:space="preserve"> </w:t>
      </w:r>
      <w:r w:rsidR="00904475" w:rsidRPr="00904475">
        <w:rPr>
          <w:rStyle w:val="ab"/>
          <w:rFonts w:ascii="Times New Roman" w:hAnsi="Times New Roman" w:cs="Times New Roman"/>
          <w:b w:val="0"/>
          <w:color w:val="1B1F21"/>
          <w:sz w:val="28"/>
          <w:szCs w:val="28"/>
          <w:shd w:val="clear" w:color="auto" w:fill="FFFFFF"/>
        </w:rPr>
        <w:t>(геополитическое)</w:t>
      </w:r>
      <w:r w:rsidRPr="00904475">
        <w:rPr>
          <w:rStyle w:val="ab"/>
          <w:rFonts w:ascii="Times New Roman" w:hAnsi="Times New Roman" w:cs="Times New Roman"/>
          <w:b w:val="0"/>
          <w:color w:val="1B1F21"/>
          <w:sz w:val="28"/>
          <w:szCs w:val="28"/>
          <w:shd w:val="clear" w:color="auto" w:fill="FFFFFF"/>
        </w:rPr>
        <w:t xml:space="preserve"> положение</w:t>
      </w:r>
      <w:r w:rsidRPr="00A02EEC">
        <w:rPr>
          <w:rFonts w:ascii="Times New Roman" w:hAnsi="Times New Roman" w:cs="Times New Roman"/>
          <w:color w:val="1B1F21"/>
          <w:sz w:val="28"/>
          <w:szCs w:val="28"/>
          <w:shd w:val="clear" w:color="auto" w:fill="FFFFFF"/>
        </w:rPr>
        <w:t xml:space="preserve"> означает</w:t>
      </w:r>
      <w:r w:rsidRPr="00904475">
        <w:rPr>
          <w:rFonts w:ascii="Times New Roman" w:hAnsi="Times New Roman" w:cs="Times New Roman"/>
          <w:color w:val="1B1F21"/>
          <w:sz w:val="28"/>
          <w:szCs w:val="28"/>
          <w:shd w:val="clear" w:color="auto" w:fill="FFFFFF"/>
        </w:rPr>
        <w:t xml:space="preserve"> положение определенной страны, района, населенного пункта по отношению к другим районам, проводящим миролюбивую политику, или к очагам международной напряженности, международным союзам, к районам региональных конфликтов, к военным базам. Оно </w:t>
      </w:r>
      <w:r w:rsidR="00A02EEC">
        <w:rPr>
          <w:rFonts w:ascii="Times New Roman" w:hAnsi="Times New Roman" w:cs="Times New Roman"/>
          <w:color w:val="1B1F21"/>
          <w:sz w:val="28"/>
          <w:szCs w:val="28"/>
          <w:shd w:val="clear" w:color="auto" w:fill="FFFFFF"/>
        </w:rPr>
        <w:t>также включает в себя такие факторы как</w:t>
      </w:r>
      <w:r w:rsidRPr="00904475">
        <w:rPr>
          <w:rFonts w:ascii="Times New Roman" w:hAnsi="Times New Roman" w:cs="Times New Roman"/>
          <w:color w:val="1B1F21"/>
          <w:sz w:val="28"/>
          <w:szCs w:val="28"/>
          <w:shd w:val="clear" w:color="auto" w:fill="FFFFFF"/>
        </w:rPr>
        <w:t>, доступ к морям и ресурсам, а также политические и экономические связи.</w:t>
      </w:r>
    </w:p>
    <w:p w:rsidR="004832A1" w:rsidRDefault="007F4D51" w:rsidP="004832A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Геополитическое </w:t>
      </w:r>
      <w:r w:rsidR="004832A1" w:rsidRPr="008239C9">
        <w:rPr>
          <w:rFonts w:ascii="Times New Roman" w:hAnsi="Times New Roman" w:cs="Times New Roman"/>
          <w:sz w:val="28"/>
          <w:szCs w:val="28"/>
        </w:rPr>
        <w:t>положение Курской области</w:t>
      </w:r>
      <w:r w:rsidR="000E225E">
        <w:rPr>
          <w:rStyle w:val="ab"/>
          <w:rFonts w:ascii="Times New Roman" w:hAnsi="Times New Roman" w:cs="Times New Roman"/>
          <w:b w:val="0"/>
          <w:color w:val="1B1F21"/>
          <w:sz w:val="28"/>
          <w:szCs w:val="28"/>
          <w:shd w:val="clear" w:color="auto" w:fill="FFFFFF"/>
        </w:rPr>
        <w:t xml:space="preserve"> </w:t>
      </w:r>
      <w:r w:rsidR="004832A1" w:rsidRPr="008239C9">
        <w:rPr>
          <w:rFonts w:ascii="Times New Roman" w:hAnsi="Times New Roman" w:cs="Times New Roman"/>
          <w:sz w:val="28"/>
          <w:szCs w:val="28"/>
        </w:rPr>
        <w:t>изменилось после развала Советского Союза в 1991г</w:t>
      </w:r>
      <w:r w:rsidR="008239C9" w:rsidRPr="008239C9">
        <w:rPr>
          <w:rFonts w:ascii="Times New Roman" w:hAnsi="Times New Roman" w:cs="Times New Roman"/>
          <w:sz w:val="28"/>
          <w:szCs w:val="28"/>
        </w:rPr>
        <w:t>оду</w:t>
      </w:r>
      <w:r w:rsidR="004832A1" w:rsidRPr="008239C9">
        <w:rPr>
          <w:rFonts w:ascii="Times New Roman" w:hAnsi="Times New Roman" w:cs="Times New Roman"/>
          <w:sz w:val="28"/>
          <w:szCs w:val="28"/>
        </w:rPr>
        <w:t xml:space="preserve"> – область стала приграничной. 245 км границы области имеют статус государственной границы России с Украиной.</w:t>
      </w:r>
    </w:p>
    <w:p w:rsidR="00B71892" w:rsidRDefault="00B71892" w:rsidP="004832A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71892" w:rsidRDefault="00B71892" w:rsidP="004832A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87"/>
        <w:gridCol w:w="4076"/>
      </w:tblGrid>
      <w:tr w:rsidR="00BB413C" w:rsidTr="002D33D6">
        <w:trPr>
          <w:trHeight w:val="3592"/>
        </w:trPr>
        <w:tc>
          <w:tcPr>
            <w:tcW w:w="5387" w:type="dxa"/>
          </w:tcPr>
          <w:p w:rsidR="00BB413C" w:rsidRDefault="00211954" w:rsidP="00715308">
            <w:pPr>
              <w:ind w:hanging="108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  <w:r w:rsidRPr="00211954">
              <w:rPr>
                <w:rFonts w:ascii="Times New Roman" w:hAnsi="Times New Roman" w:cs="Times New Roman"/>
                <w:b/>
                <w:noProof/>
                <w:color w:val="FF0000"/>
                <w:sz w:val="40"/>
                <w:szCs w:val="40"/>
                <w:lang w:eastAsia="ru-RU"/>
              </w:rPr>
              <w:drawing>
                <wp:inline distT="0" distB="0" distL="0" distR="0">
                  <wp:extent cx="3305175" cy="2266950"/>
                  <wp:effectExtent l="19050" t="0" r="9525" b="0"/>
                  <wp:docPr id="1" name="Рисунок 6" descr="C:\Users\ASUS\Desktop\Курянин  9-10 класс\Географическое положение\ImqDUbz_sfU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US\Desktop\Курянин  9-10 класс\Географическое положение\ImqDUbz_sf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4945" cy="2266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</w:tcPr>
          <w:p w:rsidR="00BB413C" w:rsidRDefault="00BB413C" w:rsidP="00BB413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  <w:r w:rsidRPr="001E2CAD"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 xml:space="preserve">!? </w:t>
            </w:r>
          </w:p>
          <w:p w:rsidR="00BB413C" w:rsidRPr="00984BD0" w:rsidRDefault="00BB413C" w:rsidP="00BB413C">
            <w:pPr>
              <w:jc w:val="center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984BD0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Подумайте! Как изменение политико-географического положение повлияло на развитие региона?</w:t>
            </w:r>
          </w:p>
          <w:p w:rsidR="00715308" w:rsidRPr="00715308" w:rsidRDefault="00715308" w:rsidP="00984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5308" w:rsidRPr="003B757B" w:rsidRDefault="00715308" w:rsidP="00715308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0"/>
                <w:szCs w:val="40"/>
              </w:rPr>
            </w:pPr>
            <w:r w:rsidRPr="003B757B">
              <w:rPr>
                <w:rFonts w:ascii="Times New Roman" w:hAnsi="Times New Roman" w:cs="Times New Roman"/>
                <w:i/>
                <w:sz w:val="28"/>
                <w:szCs w:val="28"/>
              </w:rPr>
              <w:t>Рис. 2. Самовар украшал</w:t>
            </w:r>
            <w:r w:rsidR="00746484" w:rsidRPr="00746484">
              <w:rPr>
                <w:rFonts w:ascii="Times New Roman" w:hAnsi="Times New Roman" w:cs="Times New Roman"/>
                <w:i/>
                <w:sz w:val="24"/>
                <w:szCs w:val="24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position:absolute;left:0;text-align:left;margin-left:301.65pt;margin-top:326.15pt;width:120pt;height:177pt;z-index:251658240;mso-wrap-distance-left:2.88pt;mso-wrap-distance-top:2.88pt;mso-wrap-distance-right:2.88pt;mso-wrap-distance-bottom:2.88pt;mso-position-horizontal-relative:text;mso-position-vertical-relative:text" fillcolor="#ffc" stroked="f" strokecolor="black [0]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  <v:textbox style="mso-column-margin:2mm" inset="2.88pt,2.88pt,2.88pt,2.88pt">
                    <w:txbxContent>
                      <w:p w:rsidR="00715308" w:rsidRDefault="00715308" w:rsidP="00715308">
                        <w:pPr>
                          <w:widowControl w:val="0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 w:rsidR="00715308" w:rsidRDefault="00715308" w:rsidP="00715308">
                        <w:pPr>
                          <w:widowControl w:val="0"/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 xml:space="preserve">Самовар  украшал границу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Курской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 xml:space="preserve"> и Сумской областей (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Суджанский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 xml:space="preserve"> район) до развала СССР</w:t>
                        </w:r>
                      </w:p>
                    </w:txbxContent>
                  </v:textbox>
                </v:shape>
              </w:pict>
            </w:r>
            <w:r w:rsidRPr="003B757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границу России</w:t>
            </w:r>
            <w:r w:rsidR="00A02EEC" w:rsidRPr="003B757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3B757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(Курская область, </w:t>
            </w:r>
            <w:proofErr w:type="spellStart"/>
            <w:r w:rsidRPr="003B757B">
              <w:rPr>
                <w:rFonts w:ascii="Times New Roman" w:hAnsi="Times New Roman" w:cs="Times New Roman"/>
                <w:i/>
                <w:sz w:val="28"/>
                <w:szCs w:val="28"/>
              </w:rPr>
              <w:t>Суджанский</w:t>
            </w:r>
            <w:proofErr w:type="spellEnd"/>
            <w:r w:rsidRPr="003B757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район) и Украины</w:t>
            </w:r>
            <w:r w:rsidR="00A02EEC" w:rsidRPr="003B757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(Сумская область) до развала СССР</w:t>
            </w:r>
          </w:p>
        </w:tc>
      </w:tr>
    </w:tbl>
    <w:p w:rsidR="00715308" w:rsidRDefault="00715308" w:rsidP="004832A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2EEC" w:rsidRDefault="00746484" w:rsidP="004832A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6484">
        <w:rPr>
          <w:rFonts w:ascii="Times New Roman" w:hAnsi="Times New Roman" w:cs="Times New Roman"/>
          <w:sz w:val="24"/>
          <w:szCs w:val="24"/>
        </w:rPr>
        <w:pict>
          <v:shape id="_x0000_s1032" type="#_x0000_t202" style="position:absolute;left:0;text-align:left;margin-left:301.65pt;margin-top:326.15pt;width:120pt;height:177pt;z-index:251660288;mso-wrap-distance-left:2.88pt;mso-wrap-distance-top:2.88pt;mso-wrap-distance-right:2.88pt;mso-wrap-distance-bottom:2.88pt" fillcolor="#ffc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715308" w:rsidRDefault="00715308" w:rsidP="00715308">
                  <w:pPr>
                    <w:widowControl w:val="0"/>
                    <w:rPr>
                      <w:b/>
                      <w:bCs/>
                      <w:sz w:val="18"/>
                      <w:szCs w:val="18"/>
                    </w:rPr>
                  </w:pPr>
                </w:p>
                <w:p w:rsidR="00715308" w:rsidRDefault="00715308" w:rsidP="00715308">
                  <w:pPr>
                    <w:widowControl w:val="0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Самовар  украшал границу </w:t>
                  </w:r>
                  <w:proofErr w:type="gramStart"/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Курской</w:t>
                  </w:r>
                  <w:proofErr w:type="gramEnd"/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и Сумской областей (</w:t>
                  </w:r>
                  <w:proofErr w:type="spellStart"/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Суджанский</w:t>
                  </w:r>
                  <w:proofErr w:type="spellEnd"/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район) до развала СССР</w:t>
                  </w:r>
                </w:p>
              </w:txbxContent>
            </v:textbox>
          </v:shape>
        </w:pict>
      </w:r>
      <w:r w:rsidRPr="00746484">
        <w:rPr>
          <w:rFonts w:ascii="Times New Roman" w:hAnsi="Times New Roman" w:cs="Times New Roman"/>
          <w:sz w:val="24"/>
          <w:szCs w:val="24"/>
        </w:rPr>
        <w:pict>
          <v:shape id="_x0000_s1033" type="#_x0000_t202" style="position:absolute;left:0;text-align:left;margin-left:301.65pt;margin-top:326.15pt;width:120pt;height:177pt;z-index:251662336;mso-wrap-distance-left:2.88pt;mso-wrap-distance-top:2.88pt;mso-wrap-distance-right:2.88pt;mso-wrap-distance-bottom:2.88pt" fillcolor="#ffc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715308" w:rsidRDefault="00715308" w:rsidP="00715308">
                  <w:pPr>
                    <w:widowControl w:val="0"/>
                    <w:rPr>
                      <w:b/>
                      <w:bCs/>
                      <w:sz w:val="18"/>
                      <w:szCs w:val="18"/>
                    </w:rPr>
                  </w:pPr>
                </w:p>
                <w:p w:rsidR="00715308" w:rsidRDefault="00715308" w:rsidP="00715308">
                  <w:pPr>
                    <w:widowControl w:val="0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Самовар  украшал границу </w:t>
                  </w:r>
                  <w:proofErr w:type="gramStart"/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Курской</w:t>
                  </w:r>
                  <w:proofErr w:type="gramEnd"/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и Сумской областей (</w:t>
                  </w:r>
                  <w:proofErr w:type="spellStart"/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Суджанский</w:t>
                  </w:r>
                  <w:proofErr w:type="spellEnd"/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район) до развала СССР</w:t>
                  </w:r>
                </w:p>
              </w:txbxContent>
            </v:textbox>
          </v:shape>
        </w:pict>
      </w:r>
      <w:r w:rsidR="00904475" w:rsidRPr="00904475">
        <w:rPr>
          <w:rFonts w:ascii="Times New Roman" w:hAnsi="Times New Roman" w:cs="Times New Roman"/>
          <w:sz w:val="28"/>
          <w:szCs w:val="28"/>
        </w:rPr>
        <w:t xml:space="preserve">Граница проходит по равнинной местности, </w:t>
      </w:r>
      <w:proofErr w:type="spellStart"/>
      <w:r w:rsidR="00904475" w:rsidRPr="00904475">
        <w:rPr>
          <w:rFonts w:ascii="Times New Roman" w:hAnsi="Times New Roman" w:cs="Times New Roman"/>
          <w:sz w:val="28"/>
          <w:szCs w:val="28"/>
        </w:rPr>
        <w:t>незалесенной</w:t>
      </w:r>
      <w:proofErr w:type="spellEnd"/>
      <w:r w:rsidR="00904475" w:rsidRPr="0090447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904475" w:rsidRPr="00904475">
        <w:rPr>
          <w:rFonts w:ascii="Times New Roman" w:hAnsi="Times New Roman" w:cs="Times New Roman"/>
          <w:sz w:val="28"/>
          <w:szCs w:val="28"/>
        </w:rPr>
        <w:t>незаболоченной</w:t>
      </w:r>
      <w:proofErr w:type="spellEnd"/>
      <w:r w:rsidR="00904475" w:rsidRPr="00904475">
        <w:rPr>
          <w:rFonts w:ascii="Times New Roman" w:hAnsi="Times New Roman" w:cs="Times New Roman"/>
          <w:sz w:val="28"/>
          <w:szCs w:val="28"/>
        </w:rPr>
        <w:t xml:space="preserve"> с достаточно высокой освоенностью и плотностью населения по обе ее стороны. Кроме того, проживающее население смешанное и относится к одной языковой группе (славянской), </w:t>
      </w:r>
      <w:proofErr w:type="spellStart"/>
      <w:r w:rsidR="00904475" w:rsidRPr="00904475">
        <w:rPr>
          <w:rFonts w:ascii="Times New Roman" w:hAnsi="Times New Roman" w:cs="Times New Roman"/>
          <w:sz w:val="28"/>
          <w:szCs w:val="28"/>
        </w:rPr>
        <w:t>цивилизационной</w:t>
      </w:r>
      <w:proofErr w:type="spellEnd"/>
      <w:r w:rsidR="00904475" w:rsidRPr="0090447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904475" w:rsidRPr="00904475">
        <w:rPr>
          <w:rFonts w:ascii="Times New Roman" w:hAnsi="Times New Roman" w:cs="Times New Roman"/>
          <w:sz w:val="28"/>
          <w:szCs w:val="28"/>
        </w:rPr>
        <w:t>социо-культурной</w:t>
      </w:r>
      <w:proofErr w:type="spellEnd"/>
      <w:r w:rsidR="00904475" w:rsidRPr="00904475">
        <w:rPr>
          <w:rFonts w:ascii="Times New Roman" w:hAnsi="Times New Roman" w:cs="Times New Roman"/>
          <w:sz w:val="28"/>
          <w:szCs w:val="28"/>
        </w:rPr>
        <w:t xml:space="preserve"> общности</w:t>
      </w:r>
      <w:r w:rsidR="00904475">
        <w:rPr>
          <w:rFonts w:ascii="Times New Roman" w:hAnsi="Times New Roman" w:cs="Times New Roman"/>
          <w:sz w:val="28"/>
          <w:szCs w:val="28"/>
        </w:rPr>
        <w:t xml:space="preserve">, </w:t>
      </w:r>
      <w:r w:rsidR="000E225E">
        <w:rPr>
          <w:rFonts w:ascii="Times New Roman" w:hAnsi="Times New Roman" w:cs="Times New Roman"/>
          <w:sz w:val="28"/>
          <w:szCs w:val="28"/>
        </w:rPr>
        <w:t>чт</w:t>
      </w:r>
      <w:r w:rsidR="00904475" w:rsidRPr="00904475">
        <w:rPr>
          <w:rFonts w:ascii="Times New Roman" w:hAnsi="Times New Roman" w:cs="Times New Roman"/>
          <w:sz w:val="28"/>
          <w:szCs w:val="28"/>
        </w:rPr>
        <w:t>о также обеспечивает высокий интеграционный потенциал</w:t>
      </w:r>
      <w:r w:rsidR="00A02EEC">
        <w:rPr>
          <w:rFonts w:ascii="Times New Roman" w:hAnsi="Times New Roman" w:cs="Times New Roman"/>
          <w:sz w:val="28"/>
          <w:szCs w:val="28"/>
        </w:rPr>
        <w:t>.</w:t>
      </w:r>
    </w:p>
    <w:p w:rsidR="004B7E85" w:rsidRPr="004B7E85" w:rsidRDefault="004B7E85" w:rsidP="004832A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п</w:t>
      </w:r>
      <w:r w:rsidRPr="004B7E85">
        <w:rPr>
          <w:rFonts w:ascii="Times New Roman" w:hAnsi="Times New Roman" w:cs="Times New Roman"/>
          <w:sz w:val="28"/>
          <w:szCs w:val="28"/>
        </w:rPr>
        <w:t>риграни</w:t>
      </w:r>
      <w:r>
        <w:rPr>
          <w:rFonts w:ascii="Times New Roman" w:hAnsi="Times New Roman" w:cs="Times New Roman"/>
          <w:sz w:val="28"/>
          <w:szCs w:val="28"/>
        </w:rPr>
        <w:t xml:space="preserve">чное положение Курской области </w:t>
      </w:r>
      <w:r w:rsidRPr="004B7E85">
        <w:rPr>
          <w:rFonts w:ascii="Times New Roman" w:hAnsi="Times New Roman" w:cs="Times New Roman"/>
          <w:sz w:val="28"/>
          <w:szCs w:val="28"/>
        </w:rPr>
        <w:t xml:space="preserve"> является главным риском общественно-политической и экономической стабильности в регионе.</w:t>
      </w:r>
    </w:p>
    <w:p w:rsidR="00A02EEC" w:rsidRPr="00A02EEC" w:rsidRDefault="004832A1" w:rsidP="00A02EE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39C9">
        <w:rPr>
          <w:rFonts w:ascii="Times New Roman" w:hAnsi="Times New Roman" w:cs="Times New Roman"/>
          <w:sz w:val="28"/>
          <w:szCs w:val="28"/>
        </w:rPr>
        <w:t>Курская область находится в 536 к</w:t>
      </w:r>
      <w:r w:rsidR="004B0D22">
        <w:rPr>
          <w:rFonts w:ascii="Times New Roman" w:hAnsi="Times New Roman" w:cs="Times New Roman"/>
          <w:sz w:val="28"/>
          <w:szCs w:val="28"/>
        </w:rPr>
        <w:t>м</w:t>
      </w:r>
      <w:r w:rsidRPr="008239C9">
        <w:rPr>
          <w:rFonts w:ascii="Times New Roman" w:hAnsi="Times New Roman" w:cs="Times New Roman"/>
          <w:sz w:val="28"/>
          <w:szCs w:val="28"/>
        </w:rPr>
        <w:t xml:space="preserve"> от крупнейшего регионального рынка России </w:t>
      </w:r>
      <w:r w:rsidRPr="008239C9">
        <w:rPr>
          <w:rFonts w:ascii="Times New Roman" w:hAnsi="Times New Roman" w:cs="Times New Roman"/>
          <w:bCs/>
          <w:i/>
          <w:sz w:val="28"/>
          <w:szCs w:val="28"/>
        </w:rPr>
        <w:t>–</w:t>
      </w:r>
      <w:r w:rsidRPr="008239C9">
        <w:rPr>
          <w:rFonts w:ascii="Times New Roman" w:hAnsi="Times New Roman" w:cs="Times New Roman"/>
          <w:sz w:val="28"/>
          <w:szCs w:val="28"/>
        </w:rPr>
        <w:t xml:space="preserve"> Московской агломерации и в </w:t>
      </w:r>
      <w:r w:rsidR="0058105B">
        <w:rPr>
          <w:rFonts w:ascii="Times New Roman" w:hAnsi="Times New Roman" w:cs="Times New Roman"/>
          <w:sz w:val="28"/>
          <w:szCs w:val="28"/>
        </w:rPr>
        <w:t>6</w:t>
      </w:r>
      <w:r w:rsidRPr="008239C9">
        <w:rPr>
          <w:rFonts w:ascii="Times New Roman" w:hAnsi="Times New Roman" w:cs="Times New Roman"/>
          <w:sz w:val="28"/>
          <w:szCs w:val="28"/>
        </w:rPr>
        <w:t>00</w:t>
      </w:r>
      <w:r w:rsidR="004B0D22">
        <w:rPr>
          <w:rFonts w:ascii="Times New Roman" w:hAnsi="Times New Roman" w:cs="Times New Roman"/>
          <w:sz w:val="28"/>
          <w:szCs w:val="28"/>
        </w:rPr>
        <w:t xml:space="preserve"> км</w:t>
      </w:r>
      <w:r w:rsidRPr="008239C9">
        <w:rPr>
          <w:rFonts w:ascii="Times New Roman" w:hAnsi="Times New Roman" w:cs="Times New Roman"/>
          <w:sz w:val="28"/>
          <w:szCs w:val="28"/>
        </w:rPr>
        <w:t xml:space="preserve"> от Черного моря. Транспортно-географическое положение региона можно считать выгодным, территорию Курской области пересекают транспортные коридоры международного значения</w:t>
      </w:r>
      <w:r w:rsidRPr="00A02EEC">
        <w:rPr>
          <w:rFonts w:ascii="Times New Roman" w:hAnsi="Times New Roman" w:cs="Times New Roman"/>
          <w:sz w:val="28"/>
          <w:szCs w:val="28"/>
        </w:rPr>
        <w:t>,</w:t>
      </w:r>
      <w:r w:rsidR="00A02EEC" w:rsidRPr="00A02EEC">
        <w:rPr>
          <w:rFonts w:ascii="Times New Roman" w:hAnsi="Times New Roman" w:cs="Times New Roman"/>
          <w:sz w:val="28"/>
          <w:szCs w:val="28"/>
        </w:rPr>
        <w:t xml:space="preserve"> что усиливает геополитический и </w:t>
      </w:r>
      <w:proofErr w:type="spellStart"/>
      <w:r w:rsidR="00A02EEC" w:rsidRPr="00A02EEC">
        <w:rPr>
          <w:rFonts w:ascii="Times New Roman" w:hAnsi="Times New Roman" w:cs="Times New Roman"/>
          <w:sz w:val="28"/>
          <w:szCs w:val="28"/>
        </w:rPr>
        <w:t>геостратегический</w:t>
      </w:r>
      <w:proofErr w:type="spellEnd"/>
      <w:r w:rsidR="00A02EEC" w:rsidRPr="00A02EEC">
        <w:rPr>
          <w:rFonts w:ascii="Times New Roman" w:hAnsi="Times New Roman" w:cs="Times New Roman"/>
          <w:sz w:val="28"/>
          <w:szCs w:val="28"/>
        </w:rPr>
        <w:t xml:space="preserve"> потенциал области.</w:t>
      </w:r>
    </w:p>
    <w:p w:rsidR="008239C9" w:rsidRDefault="004832A1" w:rsidP="004832A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39C9">
        <w:rPr>
          <w:rFonts w:ascii="Times New Roman" w:hAnsi="Times New Roman" w:cs="Times New Roman"/>
          <w:sz w:val="28"/>
          <w:szCs w:val="28"/>
        </w:rPr>
        <w:lastRenderedPageBreak/>
        <w:t xml:space="preserve">Через регион проходят важные </w:t>
      </w:r>
      <w:r w:rsidR="00EB291E">
        <w:rPr>
          <w:rFonts w:ascii="Times New Roman" w:hAnsi="Times New Roman" w:cs="Times New Roman"/>
          <w:sz w:val="28"/>
          <w:szCs w:val="28"/>
        </w:rPr>
        <w:t xml:space="preserve">транспортные </w:t>
      </w:r>
      <w:r w:rsidRPr="008239C9">
        <w:rPr>
          <w:rFonts w:ascii="Times New Roman" w:hAnsi="Times New Roman" w:cs="Times New Roman"/>
          <w:sz w:val="28"/>
          <w:szCs w:val="28"/>
        </w:rPr>
        <w:t>магистрали</w:t>
      </w:r>
      <w:r w:rsidR="00EB291E">
        <w:rPr>
          <w:rFonts w:ascii="Times New Roman" w:hAnsi="Times New Roman" w:cs="Times New Roman"/>
          <w:sz w:val="28"/>
          <w:szCs w:val="28"/>
        </w:rPr>
        <w:t>,</w:t>
      </w:r>
      <w:r w:rsidRPr="008239C9">
        <w:rPr>
          <w:rFonts w:ascii="Times New Roman" w:hAnsi="Times New Roman" w:cs="Times New Roman"/>
          <w:sz w:val="28"/>
          <w:szCs w:val="28"/>
        </w:rPr>
        <w:t xml:space="preserve"> </w:t>
      </w:r>
      <w:r w:rsidR="00A43C0B" w:rsidRPr="008239C9">
        <w:rPr>
          <w:rFonts w:ascii="Times New Roman" w:hAnsi="Times New Roman" w:cs="Times New Roman"/>
          <w:sz w:val="28"/>
          <w:szCs w:val="28"/>
        </w:rPr>
        <w:t xml:space="preserve">общая длинна </w:t>
      </w:r>
      <w:r w:rsidR="00EB291E">
        <w:rPr>
          <w:rFonts w:ascii="Times New Roman" w:hAnsi="Times New Roman" w:cs="Times New Roman"/>
          <w:sz w:val="28"/>
          <w:szCs w:val="28"/>
        </w:rPr>
        <w:t>железных дорог</w:t>
      </w:r>
      <w:r w:rsidR="00EB291E" w:rsidRPr="008239C9">
        <w:rPr>
          <w:rFonts w:ascii="Times New Roman" w:hAnsi="Times New Roman" w:cs="Times New Roman"/>
          <w:sz w:val="28"/>
          <w:szCs w:val="28"/>
        </w:rPr>
        <w:t xml:space="preserve"> </w:t>
      </w:r>
      <w:r w:rsidR="00EB291E">
        <w:rPr>
          <w:rFonts w:ascii="Times New Roman" w:hAnsi="Times New Roman" w:cs="Times New Roman"/>
          <w:sz w:val="28"/>
          <w:szCs w:val="28"/>
        </w:rPr>
        <w:t>составляет 1055,8 км</w:t>
      </w:r>
      <w:r w:rsidR="00A43C0B" w:rsidRPr="008239C9">
        <w:rPr>
          <w:rFonts w:ascii="Times New Roman" w:hAnsi="Times New Roman" w:cs="Times New Roman"/>
          <w:sz w:val="28"/>
          <w:szCs w:val="28"/>
        </w:rPr>
        <w:t xml:space="preserve">, </w:t>
      </w:r>
      <w:r w:rsidR="00EB291E">
        <w:rPr>
          <w:rFonts w:ascii="Times New Roman" w:hAnsi="Times New Roman" w:cs="Times New Roman"/>
          <w:sz w:val="28"/>
          <w:szCs w:val="28"/>
        </w:rPr>
        <w:t xml:space="preserve">а их </w:t>
      </w:r>
      <w:r w:rsidR="00A43C0B" w:rsidRPr="008239C9">
        <w:rPr>
          <w:rFonts w:ascii="Times New Roman" w:hAnsi="Times New Roman" w:cs="Times New Roman"/>
          <w:sz w:val="28"/>
          <w:szCs w:val="28"/>
        </w:rPr>
        <w:t xml:space="preserve">плотность </w:t>
      </w:r>
      <w:r w:rsidR="00EB291E">
        <w:rPr>
          <w:rFonts w:ascii="Times New Roman" w:hAnsi="Times New Roman" w:cs="Times New Roman"/>
          <w:sz w:val="28"/>
          <w:szCs w:val="28"/>
        </w:rPr>
        <w:t>352 км на 10 000</w:t>
      </w:r>
      <w:r w:rsidR="00A43C0B" w:rsidRPr="008239C9">
        <w:rPr>
          <w:rFonts w:ascii="Times New Roman" w:hAnsi="Times New Roman" w:cs="Times New Roman"/>
          <w:sz w:val="28"/>
          <w:szCs w:val="28"/>
        </w:rPr>
        <w:t xml:space="preserve"> км</w:t>
      </w:r>
      <w:proofErr w:type="gramStart"/>
      <w:r w:rsidR="00EB291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A43C0B" w:rsidRPr="008239C9">
        <w:rPr>
          <w:rFonts w:ascii="Times New Roman" w:hAnsi="Times New Roman" w:cs="Times New Roman"/>
          <w:sz w:val="28"/>
          <w:szCs w:val="28"/>
        </w:rPr>
        <w:t xml:space="preserve"> , протяженность автодорог общего пользования – 17 538,6 км, </w:t>
      </w:r>
      <w:r w:rsidR="00EB291E">
        <w:rPr>
          <w:rFonts w:ascii="Times New Roman" w:hAnsi="Times New Roman" w:cs="Times New Roman"/>
          <w:sz w:val="28"/>
          <w:szCs w:val="28"/>
        </w:rPr>
        <w:t xml:space="preserve">а </w:t>
      </w:r>
      <w:r w:rsidR="00A43C0B" w:rsidRPr="008239C9">
        <w:rPr>
          <w:rFonts w:ascii="Times New Roman" w:hAnsi="Times New Roman" w:cs="Times New Roman"/>
          <w:sz w:val="28"/>
          <w:szCs w:val="28"/>
        </w:rPr>
        <w:t>плотность автодорог с твёрдым покрытием – 383 км на 1000</w:t>
      </w:r>
      <w:r w:rsidR="0058105B">
        <w:rPr>
          <w:rFonts w:ascii="Times New Roman" w:hAnsi="Times New Roman" w:cs="Times New Roman"/>
          <w:sz w:val="28"/>
          <w:szCs w:val="28"/>
        </w:rPr>
        <w:t xml:space="preserve"> </w:t>
      </w:r>
      <w:r w:rsidR="00EB291E">
        <w:rPr>
          <w:rFonts w:ascii="Times New Roman" w:hAnsi="Times New Roman" w:cs="Times New Roman"/>
          <w:sz w:val="28"/>
          <w:szCs w:val="28"/>
        </w:rPr>
        <w:t>км</w:t>
      </w:r>
      <w:r w:rsidR="00EB291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A43C0B" w:rsidRPr="008239C9">
        <w:rPr>
          <w:rFonts w:ascii="Times New Roman" w:hAnsi="Times New Roman" w:cs="Times New Roman"/>
          <w:sz w:val="28"/>
          <w:szCs w:val="28"/>
        </w:rPr>
        <w:t>. Через Ку</w:t>
      </w:r>
      <w:proofErr w:type="gramStart"/>
      <w:r w:rsidR="00A43C0B" w:rsidRPr="008239C9">
        <w:rPr>
          <w:rFonts w:ascii="Times New Roman" w:hAnsi="Times New Roman" w:cs="Times New Roman"/>
          <w:sz w:val="28"/>
          <w:szCs w:val="28"/>
        </w:rPr>
        <w:t>рск пр</w:t>
      </w:r>
      <w:proofErr w:type="gramEnd"/>
      <w:r w:rsidR="00A43C0B" w:rsidRPr="008239C9">
        <w:rPr>
          <w:rFonts w:ascii="Times New Roman" w:hAnsi="Times New Roman" w:cs="Times New Roman"/>
          <w:sz w:val="28"/>
          <w:szCs w:val="28"/>
        </w:rPr>
        <w:t>оходят две крупные железнодорожные магистрали: «Москва – Курск – Харьков», «Москва – Касторная – Луганск» и автотрассы:</w:t>
      </w:r>
      <w:r w:rsidR="008239C9" w:rsidRPr="008239C9">
        <w:rPr>
          <w:rFonts w:ascii="Times New Roman" w:hAnsi="Times New Roman" w:cs="Times New Roman"/>
          <w:sz w:val="28"/>
          <w:szCs w:val="28"/>
        </w:rPr>
        <w:t xml:space="preserve"> «Крым»</w:t>
      </w:r>
      <w:r w:rsidR="008239C9" w:rsidRPr="008239C9">
        <w:rPr>
          <w:rFonts w:ascii="Times New Roman" w:hAnsi="Times New Roman"/>
          <w:sz w:val="28"/>
          <w:szCs w:val="28"/>
        </w:rPr>
        <w:t xml:space="preserve"> (Москва – Тула – Орёл – Курск – Белгород – Харьков – Симферополь), «Украина»</w:t>
      </w:r>
      <w:r w:rsidR="00C0320C">
        <w:rPr>
          <w:rFonts w:ascii="Times New Roman" w:hAnsi="Times New Roman"/>
          <w:sz w:val="28"/>
          <w:szCs w:val="28"/>
        </w:rPr>
        <w:t xml:space="preserve"> (</w:t>
      </w:r>
      <w:r w:rsidR="008239C9" w:rsidRPr="008239C9">
        <w:rPr>
          <w:rFonts w:ascii="Times New Roman" w:hAnsi="Times New Roman"/>
          <w:sz w:val="28"/>
          <w:szCs w:val="28"/>
        </w:rPr>
        <w:t xml:space="preserve">Москва </w:t>
      </w:r>
      <w:r w:rsidR="008239C9" w:rsidRPr="008239C9">
        <w:rPr>
          <w:rFonts w:ascii="Times New Roman" w:hAnsi="Times New Roman" w:cs="Times New Roman"/>
          <w:sz w:val="28"/>
          <w:szCs w:val="28"/>
        </w:rPr>
        <w:t>–</w:t>
      </w:r>
      <w:r w:rsidR="008239C9" w:rsidRPr="008239C9">
        <w:rPr>
          <w:rFonts w:ascii="Times New Roman" w:hAnsi="Times New Roman"/>
          <w:sz w:val="28"/>
          <w:szCs w:val="28"/>
        </w:rPr>
        <w:t xml:space="preserve"> Калуга </w:t>
      </w:r>
      <w:r w:rsidR="008239C9" w:rsidRPr="008239C9">
        <w:rPr>
          <w:rFonts w:ascii="Times New Roman" w:hAnsi="Times New Roman" w:cs="Times New Roman"/>
          <w:sz w:val="28"/>
          <w:szCs w:val="28"/>
        </w:rPr>
        <w:t>–</w:t>
      </w:r>
      <w:r w:rsidR="008239C9" w:rsidRPr="008239C9">
        <w:rPr>
          <w:rFonts w:ascii="Times New Roman" w:hAnsi="Times New Roman"/>
          <w:sz w:val="28"/>
          <w:szCs w:val="28"/>
        </w:rPr>
        <w:t xml:space="preserve"> Брянск </w:t>
      </w:r>
      <w:r w:rsidR="008239C9" w:rsidRPr="008239C9">
        <w:rPr>
          <w:rFonts w:ascii="Times New Roman" w:hAnsi="Times New Roman" w:cs="Times New Roman"/>
          <w:sz w:val="28"/>
          <w:szCs w:val="28"/>
        </w:rPr>
        <w:t>–</w:t>
      </w:r>
      <w:r w:rsidR="008239C9" w:rsidRPr="008239C9">
        <w:rPr>
          <w:rFonts w:ascii="Times New Roman" w:hAnsi="Times New Roman"/>
          <w:sz w:val="28"/>
          <w:szCs w:val="28"/>
        </w:rPr>
        <w:t xml:space="preserve"> Курск</w:t>
      </w:r>
      <w:r w:rsidR="008239C9" w:rsidRPr="008239C9">
        <w:rPr>
          <w:rFonts w:ascii="Times New Roman" w:hAnsi="Times New Roman" w:cs="Times New Roman"/>
          <w:sz w:val="28"/>
          <w:szCs w:val="28"/>
        </w:rPr>
        <w:t>–</w:t>
      </w:r>
      <w:r w:rsidR="008239C9" w:rsidRPr="008239C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8239C9" w:rsidRPr="008239C9">
        <w:rPr>
          <w:rFonts w:ascii="Times New Roman" w:hAnsi="Times New Roman"/>
          <w:sz w:val="28"/>
          <w:szCs w:val="28"/>
        </w:rPr>
        <w:t>Ук</w:t>
      </w:r>
      <w:proofErr w:type="gramEnd"/>
      <w:r w:rsidR="008239C9" w:rsidRPr="008239C9">
        <w:rPr>
          <w:rFonts w:ascii="Times New Roman" w:hAnsi="Times New Roman"/>
          <w:sz w:val="28"/>
          <w:szCs w:val="28"/>
        </w:rPr>
        <w:t>раина)</w:t>
      </w:r>
      <w:r w:rsidR="00A43C0B" w:rsidRPr="008239C9">
        <w:rPr>
          <w:rFonts w:ascii="Times New Roman" w:hAnsi="Times New Roman" w:cs="Times New Roman"/>
          <w:sz w:val="28"/>
          <w:szCs w:val="28"/>
        </w:rPr>
        <w:t xml:space="preserve">, Курск </w:t>
      </w:r>
      <w:r w:rsidR="008239C9" w:rsidRPr="008239C9">
        <w:rPr>
          <w:rFonts w:ascii="Times New Roman" w:hAnsi="Times New Roman" w:cs="Times New Roman"/>
          <w:sz w:val="28"/>
          <w:szCs w:val="28"/>
        </w:rPr>
        <w:t xml:space="preserve">– </w:t>
      </w:r>
      <w:r w:rsidR="008239C9" w:rsidRPr="008239C9">
        <w:rPr>
          <w:rFonts w:ascii="Times New Roman" w:hAnsi="Times New Roman"/>
          <w:sz w:val="28"/>
          <w:szCs w:val="28"/>
        </w:rPr>
        <w:t xml:space="preserve">Воронеж – </w:t>
      </w:r>
      <w:r w:rsidR="008239C9" w:rsidRPr="008239C9">
        <w:rPr>
          <w:rFonts w:ascii="Times New Roman" w:hAnsi="Times New Roman" w:cs="Times New Roman"/>
          <w:sz w:val="28"/>
          <w:szCs w:val="28"/>
        </w:rPr>
        <w:t>«Каспий»</w:t>
      </w:r>
      <w:r w:rsidR="00A43C0B" w:rsidRPr="008239C9">
        <w:rPr>
          <w:rFonts w:ascii="Times New Roman" w:hAnsi="Times New Roman" w:cs="Times New Roman"/>
          <w:sz w:val="28"/>
          <w:szCs w:val="28"/>
        </w:rPr>
        <w:t>.</w:t>
      </w:r>
      <w:r w:rsidR="008239C9" w:rsidRPr="008239C9">
        <w:rPr>
          <w:rFonts w:ascii="Times New Roman" w:hAnsi="Times New Roman" w:cs="Times New Roman"/>
          <w:sz w:val="28"/>
          <w:szCs w:val="28"/>
        </w:rPr>
        <w:t xml:space="preserve"> </w:t>
      </w:r>
      <w:r w:rsidRPr="008239C9">
        <w:rPr>
          <w:rFonts w:ascii="Times New Roman" w:hAnsi="Times New Roman" w:cs="Times New Roman"/>
          <w:sz w:val="28"/>
          <w:szCs w:val="28"/>
        </w:rPr>
        <w:t xml:space="preserve">Эти федеральные трассы соединяют Московский регион с западными и южными регионами страны и играют важную роль в транспортном каркасе России, выполняя, также и геополитические функции. </w:t>
      </w:r>
    </w:p>
    <w:p w:rsidR="00A30C0E" w:rsidRDefault="000E225E" w:rsidP="00A30C0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 через территорию области</w:t>
      </w:r>
      <w:r w:rsidR="00A30C0E">
        <w:rPr>
          <w:rFonts w:ascii="Times New Roman" w:hAnsi="Times New Roman" w:cs="Times New Roman"/>
          <w:sz w:val="28"/>
          <w:szCs w:val="28"/>
        </w:rPr>
        <w:t xml:space="preserve"> проходит магистральный н</w:t>
      </w:r>
      <w:r w:rsidR="00A02EEC">
        <w:rPr>
          <w:rFonts w:ascii="Times New Roman" w:hAnsi="Times New Roman" w:cs="Times New Roman"/>
          <w:sz w:val="28"/>
          <w:szCs w:val="28"/>
        </w:rPr>
        <w:t>ефтепровод «Дружба»</w:t>
      </w:r>
      <w:r>
        <w:rPr>
          <w:rFonts w:ascii="Times New Roman" w:hAnsi="Times New Roman" w:cs="Times New Roman"/>
          <w:sz w:val="28"/>
          <w:szCs w:val="28"/>
        </w:rPr>
        <w:t>, участок</w:t>
      </w:r>
      <w:r w:rsidR="00A02EEC">
        <w:rPr>
          <w:rFonts w:ascii="Times New Roman" w:hAnsi="Times New Roman" w:cs="Times New Roman"/>
          <w:sz w:val="28"/>
          <w:szCs w:val="28"/>
        </w:rPr>
        <w:t xml:space="preserve"> «Мичуринск–</w:t>
      </w:r>
      <w:r w:rsidR="00A30C0E">
        <w:rPr>
          <w:rFonts w:ascii="Times New Roman" w:hAnsi="Times New Roman" w:cs="Times New Roman"/>
          <w:sz w:val="28"/>
          <w:szCs w:val="28"/>
        </w:rPr>
        <w:t xml:space="preserve">Кременчуг» (с 2007 года транспортировка нефти по нефтепроводу не осуществляется), 2 нефтепродуктопровода – Воронеж – Белгород и Орел – Курск (находятся на консервации с 2001 года.) и 2 магистральных газопровода (Уренгой – Помары – Ужгород и </w:t>
      </w:r>
      <w:proofErr w:type="spellStart"/>
      <w:r w:rsidR="00A30C0E">
        <w:rPr>
          <w:rFonts w:ascii="Times New Roman" w:hAnsi="Times New Roman" w:cs="Times New Roman"/>
          <w:sz w:val="28"/>
          <w:szCs w:val="28"/>
        </w:rPr>
        <w:t>Шебелинка</w:t>
      </w:r>
      <w:proofErr w:type="spellEnd"/>
      <w:r w:rsidR="00A30C0E">
        <w:rPr>
          <w:rFonts w:ascii="Times New Roman" w:hAnsi="Times New Roman" w:cs="Times New Roman"/>
          <w:sz w:val="28"/>
          <w:szCs w:val="28"/>
        </w:rPr>
        <w:t xml:space="preserve"> – Курск – Брянск).</w:t>
      </w:r>
    </w:p>
    <w:p w:rsidR="00A30C0E" w:rsidRDefault="00A30C0E" w:rsidP="00A30C0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Воздушное сообщение осуществляется через терминалы Курского аэропорта, имеющего международный статус</w:t>
      </w:r>
    </w:p>
    <w:p w:rsidR="00A02EEC" w:rsidRPr="00A02EEC" w:rsidRDefault="00A02EEC" w:rsidP="00A30C0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2EEC">
        <w:rPr>
          <w:rFonts w:ascii="Times New Roman" w:hAnsi="Times New Roman" w:cs="Times New Roman"/>
          <w:sz w:val="28"/>
          <w:szCs w:val="28"/>
        </w:rPr>
        <w:t>Область имеет и достаточно прямые выходы на территорию члена Союзного государства – Белоруссии, через территорию Брянской и Смоленской областей, что создает дополнительные транзитные возможности.</w:t>
      </w:r>
    </w:p>
    <w:p w:rsidR="00A30C0E" w:rsidRPr="008239C9" w:rsidRDefault="00B04358" w:rsidP="004832A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2886075"/>
            <wp:effectExtent l="19050" t="0" r="0" b="0"/>
            <wp:docPr id="7" name="Рисунок 4" descr="C:\Users\ASUS\Desktop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Рисунок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C0E" w:rsidRDefault="00A30C0E" w:rsidP="00A30C0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30C0E" w:rsidRDefault="00A30C0E" w:rsidP="00A30C0E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Рис. </w:t>
      </w:r>
      <w:r w:rsidR="00B04358">
        <w:rPr>
          <w:rFonts w:ascii="Times New Roman" w:hAnsi="Times New Roman" w:cs="Times New Roman"/>
          <w:i/>
          <w:sz w:val="28"/>
          <w:szCs w:val="28"/>
        </w:rPr>
        <w:t>3</w:t>
      </w:r>
      <w:r>
        <w:rPr>
          <w:rFonts w:ascii="Times New Roman" w:hAnsi="Times New Roman" w:cs="Times New Roman"/>
          <w:i/>
          <w:sz w:val="28"/>
          <w:szCs w:val="28"/>
        </w:rPr>
        <w:t>. Транспортная сеть  Курской области</w:t>
      </w:r>
    </w:p>
    <w:p w:rsidR="00A30C0E" w:rsidRDefault="001E2CAD" w:rsidP="00A30C0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!? </w:t>
      </w:r>
      <w:r w:rsidR="00A30C0E">
        <w:rPr>
          <w:rFonts w:ascii="Times New Roman" w:hAnsi="Times New Roman" w:cs="Times New Roman"/>
          <w:i/>
          <w:color w:val="0000FF"/>
          <w:sz w:val="28"/>
          <w:szCs w:val="28"/>
        </w:rPr>
        <w:t>Изучив карту (рис.</w:t>
      </w:r>
      <w:r w:rsidR="003D465E">
        <w:rPr>
          <w:rFonts w:ascii="Times New Roman" w:hAnsi="Times New Roman" w:cs="Times New Roman"/>
          <w:i/>
          <w:color w:val="0000FF"/>
          <w:sz w:val="28"/>
          <w:szCs w:val="28"/>
        </w:rPr>
        <w:t>3</w:t>
      </w:r>
      <w:r w:rsidR="00A30C0E">
        <w:rPr>
          <w:rFonts w:ascii="Times New Roman" w:hAnsi="Times New Roman" w:cs="Times New Roman"/>
          <w:i/>
          <w:color w:val="0000FF"/>
          <w:sz w:val="28"/>
          <w:szCs w:val="28"/>
        </w:rPr>
        <w:t>), определите,  какая часть области имеет более развитую транспортную сеть. Как это влияет на развитие региона?</w:t>
      </w:r>
    </w:p>
    <w:p w:rsidR="00C0320C" w:rsidRPr="00C0320C" w:rsidRDefault="004832A1" w:rsidP="00C0320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239C9">
        <w:rPr>
          <w:rFonts w:ascii="Times New Roman" w:hAnsi="Times New Roman" w:cs="Times New Roman"/>
          <w:sz w:val="28"/>
          <w:szCs w:val="28"/>
        </w:rPr>
        <w:t xml:space="preserve">Выгодность экономико-географического положения Курской </w:t>
      </w:r>
      <w:r w:rsidR="001F7D1E" w:rsidRPr="008239C9">
        <w:rPr>
          <w:rFonts w:ascii="Times New Roman" w:hAnsi="Times New Roman" w:cs="Times New Roman"/>
          <w:sz w:val="28"/>
          <w:szCs w:val="28"/>
        </w:rPr>
        <w:t>области</w:t>
      </w:r>
      <w:r w:rsidRPr="008239C9">
        <w:rPr>
          <w:rFonts w:ascii="Times New Roman" w:hAnsi="Times New Roman" w:cs="Times New Roman"/>
          <w:sz w:val="28"/>
          <w:szCs w:val="28"/>
        </w:rPr>
        <w:t xml:space="preserve"> также обусловлено её расположение</w:t>
      </w:r>
      <w:r w:rsidR="00984BD0">
        <w:rPr>
          <w:rFonts w:ascii="Times New Roman" w:hAnsi="Times New Roman" w:cs="Times New Roman"/>
          <w:sz w:val="28"/>
          <w:szCs w:val="28"/>
        </w:rPr>
        <w:t>м</w:t>
      </w:r>
      <w:r w:rsidRPr="008239C9">
        <w:rPr>
          <w:rFonts w:ascii="Times New Roman" w:hAnsi="Times New Roman" w:cs="Times New Roman"/>
          <w:sz w:val="28"/>
          <w:szCs w:val="28"/>
        </w:rPr>
        <w:t xml:space="preserve"> в полосе основных железорудных </w:t>
      </w:r>
      <w:r w:rsidRPr="008239C9">
        <w:rPr>
          <w:rFonts w:ascii="Times New Roman" w:hAnsi="Times New Roman" w:cs="Times New Roman"/>
          <w:sz w:val="28"/>
          <w:szCs w:val="28"/>
        </w:rPr>
        <w:lastRenderedPageBreak/>
        <w:t>месторождений (КМА), в пределах одной из ведущих металлургических баз</w:t>
      </w:r>
      <w:r w:rsidRPr="008239C9">
        <w:rPr>
          <w:rFonts w:ascii="Times New Roman" w:hAnsi="Times New Roman" w:cs="Times New Roman"/>
          <w:bCs/>
          <w:i/>
          <w:sz w:val="28"/>
          <w:szCs w:val="28"/>
        </w:rPr>
        <w:t xml:space="preserve"> – </w:t>
      </w:r>
      <w:r w:rsidRPr="008239C9">
        <w:rPr>
          <w:rFonts w:ascii="Times New Roman" w:hAnsi="Times New Roman" w:cs="Times New Roman"/>
          <w:bCs/>
          <w:sz w:val="28"/>
          <w:szCs w:val="28"/>
        </w:rPr>
        <w:t>Центральной.</w:t>
      </w:r>
    </w:p>
    <w:p w:rsidR="00001D96" w:rsidRPr="00230BB0" w:rsidRDefault="004832A1" w:rsidP="00230BB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239C9">
        <w:rPr>
          <w:rFonts w:ascii="Times New Roman" w:hAnsi="Times New Roman" w:cs="Times New Roman"/>
          <w:b/>
          <w:i/>
          <w:sz w:val="28"/>
          <w:szCs w:val="28"/>
        </w:rPr>
        <w:t>4.Эколого-географическое положение</w:t>
      </w:r>
      <w:r w:rsidR="00230BB0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001D96">
        <w:rPr>
          <w:rFonts w:ascii="Times New Roman" w:hAnsi="Times New Roman" w:cs="Times New Roman"/>
          <w:spacing w:val="-1"/>
          <w:sz w:val="28"/>
          <w:szCs w:val="28"/>
        </w:rPr>
        <w:t>Особенности географического положения наряду с природными условиями являются факторами, определяющими экологическое по</w:t>
      </w:r>
      <w:r w:rsidR="00001D96">
        <w:rPr>
          <w:rFonts w:ascii="Times New Roman" w:hAnsi="Times New Roman" w:cs="Times New Roman"/>
          <w:spacing w:val="-1"/>
          <w:sz w:val="28"/>
          <w:szCs w:val="28"/>
        </w:rPr>
        <w:softHyphen/>
      </w:r>
      <w:r w:rsidR="00001D96">
        <w:rPr>
          <w:rFonts w:ascii="Times New Roman" w:hAnsi="Times New Roman" w:cs="Times New Roman"/>
          <w:spacing w:val="-2"/>
          <w:sz w:val="28"/>
          <w:szCs w:val="28"/>
        </w:rPr>
        <w:t>ложение Курской области.</w:t>
      </w:r>
    </w:p>
    <w:p w:rsidR="0023705A" w:rsidRDefault="004832A1" w:rsidP="004832A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8239C9">
        <w:rPr>
          <w:rFonts w:ascii="Times New Roman" w:hAnsi="Times New Roman" w:cs="Times New Roman"/>
          <w:spacing w:val="-1"/>
          <w:sz w:val="28"/>
          <w:szCs w:val="28"/>
        </w:rPr>
        <w:t xml:space="preserve">Область находится между развитыми в экономическом отношении регионами </w:t>
      </w:r>
      <w:r w:rsidRPr="008239C9">
        <w:rPr>
          <w:rFonts w:ascii="Times New Roman" w:hAnsi="Times New Roman" w:cs="Times New Roman"/>
          <w:bCs/>
          <w:i/>
          <w:sz w:val="28"/>
          <w:szCs w:val="28"/>
        </w:rPr>
        <w:t>–</w:t>
      </w:r>
      <w:r w:rsidRPr="008239C9">
        <w:rPr>
          <w:rFonts w:ascii="Times New Roman" w:hAnsi="Times New Roman" w:cs="Times New Roman"/>
          <w:spacing w:val="-1"/>
          <w:sz w:val="28"/>
          <w:szCs w:val="28"/>
        </w:rPr>
        <w:t xml:space="preserve"> Центральным (Россия)</w:t>
      </w:r>
      <w:r w:rsidR="002D33D6">
        <w:rPr>
          <w:rFonts w:ascii="Times New Roman" w:hAnsi="Times New Roman" w:cs="Times New Roman"/>
          <w:spacing w:val="-1"/>
          <w:sz w:val="28"/>
          <w:szCs w:val="28"/>
        </w:rPr>
        <w:t>,</w:t>
      </w:r>
      <w:r w:rsidRPr="008239C9">
        <w:rPr>
          <w:rFonts w:ascii="Times New Roman" w:hAnsi="Times New Roman" w:cs="Times New Roman"/>
          <w:spacing w:val="-1"/>
          <w:sz w:val="28"/>
          <w:szCs w:val="28"/>
        </w:rPr>
        <w:t xml:space="preserve"> Донецкой и Луганской народными республиками. </w:t>
      </w:r>
      <w:r w:rsidR="0023705A" w:rsidRPr="008239C9">
        <w:rPr>
          <w:rFonts w:ascii="Times New Roman" w:hAnsi="Times New Roman" w:cs="Times New Roman"/>
          <w:spacing w:val="-1"/>
          <w:sz w:val="28"/>
          <w:szCs w:val="28"/>
        </w:rPr>
        <w:t>В полосе основных месторождений железных руд Курской магнитной аномалии, относительно недалеко от ведущих металлургических баз (Ст. Оскол, Липецк, Донбасс).</w:t>
      </w:r>
    </w:p>
    <w:p w:rsidR="0023705A" w:rsidRDefault="0023705A" w:rsidP="004832A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23705A">
        <w:rPr>
          <w:rFonts w:ascii="Times New Roman" w:hAnsi="Times New Roman" w:cs="Times New Roman"/>
          <w:sz w:val="28"/>
          <w:szCs w:val="28"/>
        </w:rPr>
        <w:t>Крупнейшим источником нарушения естественного природного баланса окружающей среды является Михайловский ГОК, занимающийся эксплуатацией Михайловского железорудного месторождения и переработкой железной руды. Площадь нарушенных земель при добыче железных руд составляет 6 554,96 га</w:t>
      </w:r>
      <w:r>
        <w:t>.</w:t>
      </w:r>
      <w:r w:rsidRPr="008239C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</w:p>
    <w:p w:rsidR="004832A1" w:rsidRDefault="004832A1" w:rsidP="004832A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8239C9">
        <w:rPr>
          <w:rFonts w:ascii="Times New Roman" w:hAnsi="Times New Roman" w:cs="Times New Roman"/>
          <w:spacing w:val="-1"/>
          <w:sz w:val="28"/>
          <w:szCs w:val="28"/>
        </w:rPr>
        <w:t>Через ее террито</w:t>
      </w:r>
      <w:r w:rsidR="0023705A">
        <w:rPr>
          <w:rFonts w:ascii="Times New Roman" w:hAnsi="Times New Roman" w:cs="Times New Roman"/>
          <w:spacing w:val="-1"/>
          <w:sz w:val="28"/>
          <w:szCs w:val="28"/>
        </w:rPr>
        <w:t>рию проходят важные железные до</w:t>
      </w:r>
      <w:r w:rsidRPr="008239C9">
        <w:rPr>
          <w:rFonts w:ascii="Times New Roman" w:hAnsi="Times New Roman" w:cs="Times New Roman"/>
          <w:spacing w:val="-1"/>
          <w:sz w:val="28"/>
          <w:szCs w:val="28"/>
        </w:rPr>
        <w:t xml:space="preserve">роги, связывающие </w:t>
      </w:r>
      <w:r w:rsidR="00001D96">
        <w:rPr>
          <w:rFonts w:ascii="Times New Roman" w:hAnsi="Times New Roman" w:cs="Times New Roman"/>
          <w:spacing w:val="-1"/>
          <w:sz w:val="28"/>
          <w:szCs w:val="28"/>
        </w:rPr>
        <w:t xml:space="preserve">Центр с </w:t>
      </w:r>
      <w:r w:rsidRPr="008239C9">
        <w:rPr>
          <w:rFonts w:ascii="Times New Roman" w:hAnsi="Times New Roman" w:cs="Times New Roman"/>
          <w:spacing w:val="-1"/>
          <w:sz w:val="28"/>
          <w:szCs w:val="28"/>
        </w:rPr>
        <w:t>Украин</w:t>
      </w:r>
      <w:r w:rsidR="00001D96">
        <w:rPr>
          <w:rFonts w:ascii="Times New Roman" w:hAnsi="Times New Roman" w:cs="Times New Roman"/>
          <w:spacing w:val="-1"/>
          <w:sz w:val="28"/>
          <w:szCs w:val="28"/>
        </w:rPr>
        <w:t xml:space="preserve">ой </w:t>
      </w:r>
      <w:r w:rsidRPr="008239C9">
        <w:rPr>
          <w:rFonts w:ascii="Times New Roman" w:hAnsi="Times New Roman" w:cs="Times New Roman"/>
          <w:spacing w:val="-1"/>
          <w:sz w:val="28"/>
          <w:szCs w:val="28"/>
        </w:rPr>
        <w:t xml:space="preserve">и Поволжьем, а так же автомагистрали </w:t>
      </w:r>
      <w:r w:rsidRPr="008239C9">
        <w:rPr>
          <w:rFonts w:ascii="Times New Roman" w:hAnsi="Times New Roman" w:cs="Times New Roman"/>
          <w:spacing w:val="-2"/>
          <w:sz w:val="28"/>
          <w:szCs w:val="28"/>
        </w:rPr>
        <w:t>и авиалинии, линии высок</w:t>
      </w:r>
      <w:r w:rsidR="00001D96">
        <w:rPr>
          <w:rFonts w:ascii="Times New Roman" w:hAnsi="Times New Roman" w:cs="Times New Roman"/>
          <w:spacing w:val="-2"/>
          <w:sz w:val="28"/>
          <w:szCs w:val="28"/>
        </w:rPr>
        <w:t xml:space="preserve">овольтной передачи, газопроводы, что также в значительной степени </w:t>
      </w:r>
      <w:r w:rsidR="00001D96">
        <w:rPr>
          <w:rFonts w:ascii="Times New Roman" w:hAnsi="Times New Roman" w:cs="Times New Roman"/>
          <w:spacing w:val="-3"/>
          <w:sz w:val="28"/>
          <w:szCs w:val="28"/>
        </w:rPr>
        <w:t>влияет на экологическое состояние области.</w:t>
      </w:r>
    </w:p>
    <w:p w:rsidR="004832A1" w:rsidRPr="00A43C0B" w:rsidRDefault="004832A1" w:rsidP="004832A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39C9">
        <w:rPr>
          <w:rFonts w:ascii="Times New Roman" w:hAnsi="Times New Roman" w:cs="Times New Roman"/>
          <w:spacing w:val="-1"/>
          <w:sz w:val="28"/>
          <w:szCs w:val="28"/>
        </w:rPr>
        <w:t>Курская область лежит в главной полосе расселения населения страны, что сказывается на степени антропогенной нагрузки на её природу.</w:t>
      </w:r>
      <w:r w:rsidR="00001D96">
        <w:rPr>
          <w:rFonts w:ascii="Times New Roman" w:hAnsi="Times New Roman" w:cs="Times New Roman"/>
          <w:sz w:val="28"/>
          <w:szCs w:val="28"/>
        </w:rPr>
        <w:t xml:space="preserve"> Регион </w:t>
      </w:r>
      <w:r w:rsidRPr="008239C9">
        <w:rPr>
          <w:rFonts w:ascii="Times New Roman" w:hAnsi="Times New Roman" w:cs="Times New Roman"/>
          <w:spacing w:val="-1"/>
          <w:sz w:val="28"/>
          <w:szCs w:val="28"/>
        </w:rPr>
        <w:t>имеет достаточно высокую плотность населения (</w:t>
      </w:r>
      <w:r w:rsidR="00001D96">
        <w:rPr>
          <w:rFonts w:ascii="Times New Roman" w:hAnsi="Times New Roman" w:cs="Times New Roman"/>
          <w:spacing w:val="-1"/>
          <w:sz w:val="28"/>
          <w:szCs w:val="28"/>
        </w:rPr>
        <w:t>36,</w:t>
      </w:r>
      <w:r w:rsidR="006B6CA4">
        <w:rPr>
          <w:rFonts w:ascii="Times New Roman" w:hAnsi="Times New Roman" w:cs="Times New Roman"/>
          <w:spacing w:val="-1"/>
          <w:sz w:val="28"/>
          <w:szCs w:val="28"/>
        </w:rPr>
        <w:t>1</w:t>
      </w:r>
      <w:r w:rsidRPr="008239C9">
        <w:rPr>
          <w:rFonts w:ascii="Times New Roman" w:hAnsi="Times New Roman" w:cs="Times New Roman"/>
          <w:spacing w:val="-1"/>
          <w:sz w:val="28"/>
          <w:szCs w:val="28"/>
        </w:rPr>
        <w:t xml:space="preserve"> чел/км</w:t>
      </w:r>
      <w:proofErr w:type="gramStart"/>
      <w:r w:rsidRPr="008239C9">
        <w:rPr>
          <w:rFonts w:ascii="Times New Roman" w:hAnsi="Times New Roman" w:cs="Times New Roman"/>
          <w:spacing w:val="-1"/>
          <w:sz w:val="28"/>
          <w:szCs w:val="28"/>
          <w:vertAlign w:val="superscript"/>
        </w:rPr>
        <w:t>2</w:t>
      </w:r>
      <w:proofErr w:type="gramEnd"/>
      <w:r w:rsidRPr="008239C9">
        <w:rPr>
          <w:rFonts w:ascii="Times New Roman" w:hAnsi="Times New Roman" w:cs="Times New Roman"/>
          <w:spacing w:val="-1"/>
          <w:sz w:val="28"/>
          <w:szCs w:val="28"/>
        </w:rPr>
        <w:t xml:space="preserve">). Центр и юго-запад области заселен значительно плотнее, чем восточные районы. Аналогично обстоит дело и с распределением культурных, </w:t>
      </w:r>
      <w:r w:rsidRPr="008239C9">
        <w:rPr>
          <w:rFonts w:ascii="Times New Roman" w:hAnsi="Times New Roman" w:cs="Times New Roman"/>
          <w:sz w:val="28"/>
          <w:szCs w:val="28"/>
        </w:rPr>
        <w:t>материальных и ценных ландшафт</w:t>
      </w:r>
      <w:r w:rsidRPr="00A43C0B">
        <w:rPr>
          <w:rFonts w:ascii="Times New Roman" w:hAnsi="Times New Roman" w:cs="Times New Roman"/>
          <w:sz w:val="28"/>
          <w:szCs w:val="28"/>
        </w:rPr>
        <w:t>ов. Это положение малоблагоприятно для экологического состояния, так как именно западные территории области пер</w:t>
      </w:r>
      <w:r w:rsidRPr="00A43C0B">
        <w:rPr>
          <w:rFonts w:ascii="Times New Roman" w:hAnsi="Times New Roman" w:cs="Times New Roman"/>
          <w:sz w:val="28"/>
          <w:szCs w:val="28"/>
        </w:rPr>
        <w:softHyphen/>
      </w:r>
      <w:r w:rsidRPr="00A43C0B">
        <w:rPr>
          <w:rFonts w:ascii="Times New Roman" w:hAnsi="Times New Roman" w:cs="Times New Roman"/>
          <w:spacing w:val="-1"/>
          <w:sz w:val="28"/>
          <w:szCs w:val="28"/>
        </w:rPr>
        <w:t>выми встречают поток экологически вредных веществ.</w:t>
      </w:r>
    </w:p>
    <w:p w:rsidR="004832A1" w:rsidRPr="00A43C0B" w:rsidRDefault="004832A1" w:rsidP="004832A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3C0B">
        <w:rPr>
          <w:rFonts w:ascii="Times New Roman" w:hAnsi="Times New Roman" w:cs="Times New Roman"/>
          <w:spacing w:val="-1"/>
          <w:sz w:val="28"/>
          <w:szCs w:val="28"/>
        </w:rPr>
        <w:t>Среди внешних источников экологической опасности выделяют:</w:t>
      </w:r>
    </w:p>
    <w:p w:rsidR="004832A1" w:rsidRPr="00A43C0B" w:rsidRDefault="004832A1" w:rsidP="004832A1">
      <w:pPr>
        <w:widowControl w:val="0"/>
        <w:numPr>
          <w:ilvl w:val="0"/>
          <w:numId w:val="1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3C0B">
        <w:rPr>
          <w:rFonts w:ascii="Times New Roman" w:hAnsi="Times New Roman" w:cs="Times New Roman"/>
          <w:spacing w:val="-1"/>
          <w:sz w:val="28"/>
          <w:szCs w:val="28"/>
        </w:rPr>
        <w:t>близкое соседство с Чернобыльской АЭС, единая гидрографическая сеть связывает нашу область с зоной бедствия;</w:t>
      </w:r>
    </w:p>
    <w:p w:rsidR="004832A1" w:rsidRPr="00A43C0B" w:rsidRDefault="004832A1" w:rsidP="004832A1">
      <w:pPr>
        <w:widowControl w:val="0"/>
        <w:numPr>
          <w:ilvl w:val="0"/>
          <w:numId w:val="1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3C0B">
        <w:rPr>
          <w:rFonts w:ascii="Times New Roman" w:hAnsi="Times New Roman" w:cs="Times New Roman"/>
          <w:spacing w:val="-1"/>
          <w:sz w:val="28"/>
          <w:szCs w:val="28"/>
        </w:rPr>
        <w:t>нарастание концентрации загрязняющих веществ в атмосфере над запад</w:t>
      </w:r>
      <w:r w:rsidRPr="00A43C0B">
        <w:rPr>
          <w:rFonts w:ascii="Times New Roman" w:hAnsi="Times New Roman" w:cs="Times New Roman"/>
          <w:sz w:val="28"/>
          <w:szCs w:val="28"/>
        </w:rPr>
        <w:t xml:space="preserve">ной и восточной Европой, чему способствовало </w:t>
      </w:r>
      <w:r w:rsidR="00001D96">
        <w:rPr>
          <w:rFonts w:ascii="Times New Roman" w:hAnsi="Times New Roman" w:cs="Times New Roman"/>
          <w:sz w:val="28"/>
          <w:szCs w:val="28"/>
        </w:rPr>
        <w:t xml:space="preserve">сокращение </w:t>
      </w:r>
      <w:r w:rsidRPr="00A43C0B">
        <w:rPr>
          <w:rFonts w:ascii="Times New Roman" w:hAnsi="Times New Roman" w:cs="Times New Roman"/>
          <w:sz w:val="28"/>
          <w:szCs w:val="28"/>
        </w:rPr>
        <w:t>приро</w:t>
      </w:r>
      <w:r w:rsidRPr="00A43C0B">
        <w:rPr>
          <w:rFonts w:ascii="Times New Roman" w:hAnsi="Times New Roman" w:cs="Times New Roman"/>
          <w:spacing w:val="-1"/>
          <w:sz w:val="28"/>
          <w:szCs w:val="28"/>
        </w:rPr>
        <w:t>доохранных мероприятий;</w:t>
      </w:r>
    </w:p>
    <w:p w:rsidR="004832A1" w:rsidRPr="00A43C0B" w:rsidRDefault="004832A1" w:rsidP="004832A1">
      <w:pPr>
        <w:widowControl w:val="0"/>
        <w:numPr>
          <w:ilvl w:val="0"/>
          <w:numId w:val="1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3C0B">
        <w:rPr>
          <w:rFonts w:ascii="Times New Roman" w:hAnsi="Times New Roman" w:cs="Times New Roman"/>
          <w:spacing w:val="2"/>
          <w:sz w:val="28"/>
          <w:szCs w:val="28"/>
        </w:rPr>
        <w:t xml:space="preserve">ядерный полигон на Новой Земле, а также Ленинградская и  </w:t>
      </w:r>
      <w:proofErr w:type="spellStart"/>
      <w:r w:rsidRPr="00A43C0B">
        <w:rPr>
          <w:rFonts w:ascii="Times New Roman" w:hAnsi="Times New Roman" w:cs="Times New Roman"/>
          <w:spacing w:val="2"/>
          <w:sz w:val="28"/>
          <w:szCs w:val="28"/>
        </w:rPr>
        <w:t>Нововоро</w:t>
      </w:r>
      <w:r w:rsidRPr="00A43C0B">
        <w:rPr>
          <w:rFonts w:ascii="Times New Roman" w:hAnsi="Times New Roman" w:cs="Times New Roman"/>
          <w:spacing w:val="-2"/>
          <w:sz w:val="28"/>
          <w:szCs w:val="28"/>
        </w:rPr>
        <w:t>нежская</w:t>
      </w:r>
      <w:proofErr w:type="spellEnd"/>
      <w:r w:rsidRPr="00A43C0B">
        <w:rPr>
          <w:rFonts w:ascii="Times New Roman" w:hAnsi="Times New Roman" w:cs="Times New Roman"/>
          <w:spacing w:val="-2"/>
          <w:sz w:val="28"/>
          <w:szCs w:val="28"/>
        </w:rPr>
        <w:t xml:space="preserve"> АЭС;</w:t>
      </w:r>
    </w:p>
    <w:p w:rsidR="00EE7D02" w:rsidRPr="00A43C0B" w:rsidRDefault="004832A1" w:rsidP="004832A1">
      <w:pPr>
        <w:widowControl w:val="0"/>
        <w:numPr>
          <w:ilvl w:val="0"/>
          <w:numId w:val="1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3C0B">
        <w:rPr>
          <w:rFonts w:ascii="Times New Roman" w:hAnsi="Times New Roman" w:cs="Times New Roman"/>
          <w:spacing w:val="2"/>
          <w:sz w:val="28"/>
          <w:szCs w:val="28"/>
        </w:rPr>
        <w:t xml:space="preserve">открытый способ добычи руд на границе с Орловской и Белгородской </w:t>
      </w:r>
      <w:r w:rsidRPr="00A43C0B">
        <w:rPr>
          <w:rFonts w:ascii="Times New Roman" w:hAnsi="Times New Roman" w:cs="Times New Roman"/>
          <w:sz w:val="28"/>
          <w:szCs w:val="28"/>
        </w:rPr>
        <w:t xml:space="preserve">областями и в Донецкой народной республике, что приводит к образованию </w:t>
      </w:r>
      <w:r w:rsidRPr="00A43C0B">
        <w:rPr>
          <w:rFonts w:ascii="Times New Roman" w:hAnsi="Times New Roman" w:cs="Times New Roman"/>
          <w:spacing w:val="-1"/>
          <w:sz w:val="28"/>
          <w:szCs w:val="28"/>
        </w:rPr>
        <w:t>депрессионной воронки подземных вод.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7338"/>
        <w:gridCol w:w="2233"/>
      </w:tblGrid>
      <w:tr w:rsidR="00EE7D02" w:rsidTr="00A30C0E">
        <w:tc>
          <w:tcPr>
            <w:tcW w:w="7338" w:type="dxa"/>
          </w:tcPr>
          <w:p w:rsidR="00EE7D02" w:rsidRDefault="003D465E" w:rsidP="00FE05CD">
            <w:pPr>
              <w:widowControl w:val="0"/>
              <w:autoSpaceDE w:val="0"/>
              <w:autoSpaceDN w:val="0"/>
              <w:adjustRightInd w:val="0"/>
              <w:ind w:hanging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415414" cy="2676525"/>
                  <wp:effectExtent l="19050" t="0" r="4186" b="0"/>
                  <wp:docPr id="10" name="Рисунок 5" descr="C:\Users\ASUS\Desktop\Рисунок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SUS\Desktop\Рисунок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5414" cy="267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</w:tcPr>
          <w:p w:rsidR="001E2CAD" w:rsidRDefault="001E2CAD" w:rsidP="001E2CAD">
            <w:pPr>
              <w:jc w:val="both"/>
              <w:rPr>
                <w:rFonts w:ascii="Times New Roman" w:hAnsi="Times New Roman"/>
                <w:i/>
                <w:color w:val="0000FF"/>
                <w:sz w:val="28"/>
                <w:szCs w:val="28"/>
              </w:rPr>
            </w:pPr>
          </w:p>
          <w:p w:rsidR="001E2CAD" w:rsidRDefault="001E2CAD" w:rsidP="001E2CAD">
            <w:pPr>
              <w:jc w:val="both"/>
              <w:rPr>
                <w:rFonts w:ascii="Times New Roman" w:hAnsi="Times New Roman"/>
                <w:i/>
                <w:color w:val="0000FF"/>
                <w:sz w:val="28"/>
                <w:szCs w:val="28"/>
              </w:rPr>
            </w:pPr>
          </w:p>
          <w:p w:rsidR="001E2CAD" w:rsidRDefault="001E2CAD" w:rsidP="001E2CAD">
            <w:pPr>
              <w:jc w:val="both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 xml:space="preserve">!? </w:t>
            </w:r>
          </w:p>
          <w:p w:rsidR="00EE7D02" w:rsidRPr="001E2CAD" w:rsidRDefault="00FE05CD" w:rsidP="001E2CAD">
            <w:pPr>
              <w:jc w:val="both"/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 w:rsidRPr="001E2CAD">
              <w:rPr>
                <w:rFonts w:ascii="Times New Roman" w:hAnsi="Times New Roman"/>
                <w:i/>
                <w:color w:val="0000FF"/>
                <w:sz w:val="28"/>
                <w:szCs w:val="28"/>
              </w:rPr>
              <w:t>Какие промышленные предприятия ухудшают экологическую обстановку на территории области?</w:t>
            </w:r>
          </w:p>
        </w:tc>
      </w:tr>
    </w:tbl>
    <w:p w:rsidR="00EB33A5" w:rsidRDefault="00EB33A5" w:rsidP="00EB33A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i/>
          <w:spacing w:val="-1"/>
          <w:sz w:val="28"/>
          <w:szCs w:val="28"/>
        </w:rPr>
      </w:pPr>
      <w:r w:rsidRPr="00C0320C">
        <w:rPr>
          <w:rFonts w:ascii="Times New Roman" w:hAnsi="Times New Roman" w:cs="Times New Roman"/>
          <w:i/>
          <w:spacing w:val="-1"/>
          <w:sz w:val="28"/>
          <w:szCs w:val="28"/>
        </w:rPr>
        <w:t xml:space="preserve">Рис. </w:t>
      </w:r>
      <w:r w:rsidR="00B04358">
        <w:rPr>
          <w:rFonts w:ascii="Times New Roman" w:hAnsi="Times New Roman" w:cs="Times New Roman"/>
          <w:i/>
          <w:spacing w:val="-1"/>
          <w:sz w:val="28"/>
          <w:szCs w:val="28"/>
        </w:rPr>
        <w:t>4</w:t>
      </w:r>
      <w:r w:rsidR="001E2CAD">
        <w:rPr>
          <w:rFonts w:ascii="Times New Roman" w:hAnsi="Times New Roman" w:cs="Times New Roman"/>
          <w:i/>
          <w:spacing w:val="-1"/>
          <w:sz w:val="28"/>
          <w:szCs w:val="28"/>
        </w:rPr>
        <w:t>.</w:t>
      </w:r>
      <w:r w:rsidRPr="00C0320C">
        <w:rPr>
          <w:rFonts w:ascii="Times New Roman" w:hAnsi="Times New Roman" w:cs="Times New Roman"/>
          <w:i/>
          <w:spacing w:val="-1"/>
          <w:sz w:val="28"/>
          <w:szCs w:val="28"/>
        </w:rPr>
        <w:t>Предприятия, влияющие на экологию области</w:t>
      </w:r>
    </w:p>
    <w:p w:rsidR="006B6CA4" w:rsidRPr="00C0320C" w:rsidRDefault="006B6CA4" w:rsidP="00EB33A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i/>
          <w:spacing w:val="-1"/>
          <w:sz w:val="28"/>
          <w:szCs w:val="28"/>
        </w:rPr>
      </w:pPr>
    </w:p>
    <w:p w:rsidR="004832A1" w:rsidRPr="00A43C0B" w:rsidRDefault="004832A1" w:rsidP="004832A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3C0B">
        <w:rPr>
          <w:rFonts w:ascii="Times New Roman" w:hAnsi="Times New Roman" w:cs="Times New Roman"/>
          <w:spacing w:val="-1"/>
          <w:sz w:val="28"/>
          <w:szCs w:val="28"/>
        </w:rPr>
        <w:t>Пути проникновения экологически опасных веществ разнообразны. Возвышенное положение области определяет ее водораздельный характер. Поэто</w:t>
      </w:r>
      <w:r w:rsidRPr="00A43C0B">
        <w:rPr>
          <w:rFonts w:ascii="Times New Roman" w:hAnsi="Times New Roman" w:cs="Times New Roman"/>
          <w:sz w:val="28"/>
          <w:szCs w:val="28"/>
        </w:rPr>
        <w:t xml:space="preserve">му водные пути проникновения для нас менее опасны, а воздушные </w:t>
      </w:r>
      <w:r w:rsidRPr="00A43C0B">
        <w:rPr>
          <w:rFonts w:ascii="Times New Roman" w:hAnsi="Times New Roman" w:cs="Times New Roman"/>
          <w:bCs/>
          <w:i/>
          <w:sz w:val="28"/>
          <w:szCs w:val="28"/>
        </w:rPr>
        <w:t>–</w:t>
      </w:r>
      <w:r w:rsidRPr="00A43C0B">
        <w:rPr>
          <w:rFonts w:ascii="Times New Roman" w:hAnsi="Times New Roman" w:cs="Times New Roman"/>
          <w:sz w:val="28"/>
          <w:szCs w:val="28"/>
        </w:rPr>
        <w:t xml:space="preserve"> более </w:t>
      </w:r>
      <w:r w:rsidRPr="00A43C0B">
        <w:rPr>
          <w:rFonts w:ascii="Times New Roman" w:hAnsi="Times New Roman" w:cs="Times New Roman"/>
          <w:spacing w:val="-3"/>
          <w:sz w:val="28"/>
          <w:szCs w:val="28"/>
        </w:rPr>
        <w:t>опасны.</w:t>
      </w:r>
      <w:r w:rsidR="00001D96">
        <w:rPr>
          <w:rFonts w:ascii="Times New Roman" w:hAnsi="Times New Roman" w:cs="Times New Roman"/>
          <w:sz w:val="28"/>
          <w:szCs w:val="28"/>
        </w:rPr>
        <w:t xml:space="preserve"> </w:t>
      </w:r>
      <w:r w:rsidRPr="00A43C0B">
        <w:rPr>
          <w:rFonts w:ascii="Times New Roman" w:hAnsi="Times New Roman" w:cs="Times New Roman"/>
          <w:spacing w:val="-1"/>
          <w:sz w:val="28"/>
          <w:szCs w:val="28"/>
        </w:rPr>
        <w:t>Господство западного переноса способствует частой смене циклональной и антициклональной погоды, что отрицательно сказывается на здоровье насе</w:t>
      </w:r>
      <w:r w:rsidRPr="00A43C0B">
        <w:rPr>
          <w:rFonts w:ascii="Times New Roman" w:hAnsi="Times New Roman" w:cs="Times New Roman"/>
          <w:spacing w:val="-2"/>
          <w:sz w:val="28"/>
          <w:szCs w:val="28"/>
        </w:rPr>
        <w:t>ления.</w:t>
      </w:r>
    </w:p>
    <w:p w:rsidR="004832A1" w:rsidRPr="00A43C0B" w:rsidRDefault="004832A1" w:rsidP="004832A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3C0B">
        <w:rPr>
          <w:rFonts w:ascii="Times New Roman" w:hAnsi="Times New Roman" w:cs="Times New Roman"/>
          <w:spacing w:val="-1"/>
          <w:sz w:val="28"/>
          <w:szCs w:val="28"/>
        </w:rPr>
        <w:t xml:space="preserve">Техногенные пути распространения </w:t>
      </w:r>
      <w:r w:rsidR="00EE7D02">
        <w:rPr>
          <w:rFonts w:ascii="Times New Roman" w:hAnsi="Times New Roman" w:cs="Times New Roman"/>
          <w:spacing w:val="-1"/>
          <w:sz w:val="28"/>
          <w:szCs w:val="28"/>
        </w:rPr>
        <w:t xml:space="preserve">загрязняющих веществ, </w:t>
      </w:r>
      <w:r w:rsidRPr="00A43C0B">
        <w:rPr>
          <w:rFonts w:ascii="Times New Roman" w:hAnsi="Times New Roman" w:cs="Times New Roman"/>
          <w:spacing w:val="-1"/>
          <w:sz w:val="28"/>
          <w:szCs w:val="28"/>
        </w:rPr>
        <w:t>связаны с вывозом руды и поставкой сырья для топливно-энергетического комплекса в область.</w:t>
      </w:r>
    </w:p>
    <w:p w:rsidR="004832A1" w:rsidRPr="00A43C0B" w:rsidRDefault="004832A1" w:rsidP="004832A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3C0B">
        <w:rPr>
          <w:rFonts w:ascii="Times New Roman" w:hAnsi="Times New Roman" w:cs="Times New Roman"/>
          <w:sz w:val="28"/>
          <w:szCs w:val="28"/>
        </w:rPr>
        <w:t>Внутри области четко выделяются три ключевых зоны высокого антропогенного влияния</w:t>
      </w:r>
      <w:r w:rsidRPr="00A43C0B">
        <w:rPr>
          <w:rFonts w:ascii="Times New Roman" w:hAnsi="Times New Roman" w:cs="Times New Roman"/>
          <w:bCs/>
          <w:i/>
          <w:sz w:val="28"/>
          <w:szCs w:val="28"/>
        </w:rPr>
        <w:t xml:space="preserve">. </w:t>
      </w:r>
      <w:r w:rsidRPr="00A43C0B">
        <w:rPr>
          <w:rFonts w:ascii="Times New Roman" w:hAnsi="Times New Roman" w:cs="Times New Roman"/>
          <w:bCs/>
          <w:sz w:val="28"/>
          <w:szCs w:val="28"/>
        </w:rPr>
        <w:t>Это</w:t>
      </w:r>
      <w:r w:rsidRPr="00A43C0B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A43C0B">
        <w:rPr>
          <w:rFonts w:ascii="Times New Roman" w:hAnsi="Times New Roman" w:cs="Times New Roman"/>
          <w:sz w:val="28"/>
          <w:szCs w:val="28"/>
        </w:rPr>
        <w:t xml:space="preserve">промышленные ареалы Курский </w:t>
      </w:r>
      <w:proofErr w:type="spellStart"/>
      <w:r w:rsidRPr="00A43C0B">
        <w:rPr>
          <w:rFonts w:ascii="Times New Roman" w:hAnsi="Times New Roman" w:cs="Times New Roman"/>
          <w:sz w:val="28"/>
          <w:szCs w:val="28"/>
        </w:rPr>
        <w:t>Железногорский</w:t>
      </w:r>
      <w:proofErr w:type="spellEnd"/>
      <w:r w:rsidRPr="00A43C0B">
        <w:rPr>
          <w:rFonts w:ascii="Times New Roman" w:hAnsi="Times New Roman" w:cs="Times New Roman"/>
          <w:sz w:val="28"/>
          <w:szCs w:val="28"/>
        </w:rPr>
        <w:t>, Курчатовский, которые имеют проблемы загрязнения воздуха, водных объектов и почв, возрастаю</w:t>
      </w:r>
      <w:r w:rsidR="00001D96">
        <w:rPr>
          <w:rFonts w:ascii="Times New Roman" w:hAnsi="Times New Roman" w:cs="Times New Roman"/>
          <w:sz w:val="28"/>
          <w:szCs w:val="28"/>
        </w:rPr>
        <w:t>щие</w:t>
      </w:r>
      <w:r w:rsidRPr="00A43C0B">
        <w:rPr>
          <w:rFonts w:ascii="Times New Roman" w:hAnsi="Times New Roman" w:cs="Times New Roman"/>
          <w:sz w:val="28"/>
          <w:szCs w:val="28"/>
        </w:rPr>
        <w:t xml:space="preserve"> объемы твердых коммунальных отходов.</w:t>
      </w:r>
    </w:p>
    <w:p w:rsidR="004832A1" w:rsidRDefault="004832A1" w:rsidP="004832A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A43C0B">
        <w:rPr>
          <w:rFonts w:ascii="Times New Roman" w:hAnsi="Times New Roman" w:cs="Times New Roman"/>
          <w:sz w:val="28"/>
          <w:szCs w:val="28"/>
        </w:rPr>
        <w:t xml:space="preserve">Ощутимое влияние на экологическое состояние области оказывают </w:t>
      </w:r>
      <w:r w:rsidR="00A07F8E">
        <w:rPr>
          <w:rFonts w:ascii="Times New Roman" w:hAnsi="Times New Roman" w:cs="Times New Roman"/>
          <w:sz w:val="28"/>
          <w:szCs w:val="28"/>
        </w:rPr>
        <w:t xml:space="preserve"> военные</w:t>
      </w:r>
      <w:r w:rsidR="008C1EAA">
        <w:rPr>
          <w:rFonts w:ascii="Times New Roman" w:hAnsi="Times New Roman" w:cs="Times New Roman"/>
          <w:sz w:val="28"/>
          <w:szCs w:val="28"/>
        </w:rPr>
        <w:t xml:space="preserve"> конфликты, воздействие, которых проявляется в </w:t>
      </w:r>
      <w:r w:rsidR="00A07F8E" w:rsidRPr="00A07F8E">
        <w:rPr>
          <w:rFonts w:ascii="Times New Roman" w:hAnsi="Times New Roman" w:cs="Times New Roman"/>
          <w:sz w:val="28"/>
          <w:szCs w:val="28"/>
        </w:rPr>
        <w:t>концентраци</w:t>
      </w:r>
      <w:r w:rsidR="008C1EAA">
        <w:rPr>
          <w:rFonts w:ascii="Times New Roman" w:hAnsi="Times New Roman" w:cs="Times New Roman"/>
          <w:sz w:val="28"/>
          <w:szCs w:val="28"/>
        </w:rPr>
        <w:t>и</w:t>
      </w:r>
      <w:r w:rsidR="00A07F8E" w:rsidRPr="00A07F8E">
        <w:rPr>
          <w:rFonts w:ascii="Times New Roman" w:hAnsi="Times New Roman" w:cs="Times New Roman"/>
          <w:sz w:val="28"/>
          <w:szCs w:val="28"/>
        </w:rPr>
        <w:t xml:space="preserve"> техники, людей и боевых действий</w:t>
      </w:r>
      <w:r w:rsidR="008C1EAA">
        <w:rPr>
          <w:rFonts w:ascii="Times New Roman" w:hAnsi="Times New Roman" w:cs="Times New Roman"/>
          <w:sz w:val="28"/>
          <w:szCs w:val="28"/>
        </w:rPr>
        <w:t xml:space="preserve"> на определенных территориях. Дополнительную нагрузку на экологию области</w:t>
      </w:r>
      <w:r w:rsidR="00A07F8E" w:rsidRPr="00A07F8E">
        <w:rPr>
          <w:rFonts w:ascii="Times New Roman" w:hAnsi="Times New Roman" w:cs="Times New Roman"/>
          <w:sz w:val="28"/>
          <w:szCs w:val="28"/>
        </w:rPr>
        <w:t xml:space="preserve"> </w:t>
      </w:r>
      <w:r w:rsidR="008C1EAA">
        <w:rPr>
          <w:rFonts w:ascii="Times New Roman" w:hAnsi="Times New Roman" w:cs="Times New Roman"/>
          <w:sz w:val="28"/>
          <w:szCs w:val="28"/>
        </w:rPr>
        <w:t xml:space="preserve">оказывают </w:t>
      </w:r>
      <w:r w:rsidRPr="00A43C0B">
        <w:rPr>
          <w:rFonts w:ascii="Times New Roman" w:hAnsi="Times New Roman" w:cs="Times New Roman"/>
          <w:sz w:val="28"/>
          <w:szCs w:val="28"/>
        </w:rPr>
        <w:t>вы</w:t>
      </w:r>
      <w:r w:rsidRPr="00A43C0B">
        <w:rPr>
          <w:rFonts w:ascii="Times New Roman" w:hAnsi="Times New Roman" w:cs="Times New Roman"/>
          <w:spacing w:val="2"/>
          <w:sz w:val="28"/>
          <w:szCs w:val="28"/>
        </w:rPr>
        <w:t>нужденные миграции населения из зоны военных конфликтов</w:t>
      </w:r>
      <w:r w:rsidR="008C1EAA">
        <w:rPr>
          <w:rFonts w:ascii="Times New Roman" w:hAnsi="Times New Roman" w:cs="Times New Roman"/>
          <w:spacing w:val="2"/>
          <w:sz w:val="28"/>
          <w:szCs w:val="28"/>
        </w:rPr>
        <w:t xml:space="preserve">. </w:t>
      </w:r>
      <w:r w:rsidRPr="00A43C0B">
        <w:rPr>
          <w:rFonts w:ascii="Times New Roman" w:hAnsi="Times New Roman" w:cs="Times New Roman"/>
          <w:spacing w:val="-1"/>
          <w:sz w:val="28"/>
          <w:szCs w:val="28"/>
        </w:rPr>
        <w:t>Большую опасность несут больные дикие животные, мигрирующие к нам из соседних областей (волки из Белгородской области, лисы из Брянской области и т.д.).</w:t>
      </w:r>
    </w:p>
    <w:p w:rsidR="000D3C07" w:rsidRDefault="000D3C07" w:rsidP="004832A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Таким образом, анализ всех факторов свидетельствует о том, что Курская область в целом имеет выгодное географическое положение</w:t>
      </w:r>
    </w:p>
    <w:p w:rsidR="001E2CAD" w:rsidRDefault="001E2CAD" w:rsidP="001E2CAD">
      <w:pPr>
        <w:pStyle w:val="aa"/>
        <w:spacing w:after="0" w:line="240" w:lineRule="auto"/>
        <w:jc w:val="center"/>
        <w:rPr>
          <w:rFonts w:ascii="Times New Roman" w:hAnsi="Times New Roman"/>
          <w:b/>
          <w:i/>
          <w:color w:val="0033CC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416"/>
        <w:gridCol w:w="8155"/>
      </w:tblGrid>
      <w:tr w:rsidR="001E2CAD" w:rsidTr="000D3C07">
        <w:tc>
          <w:tcPr>
            <w:tcW w:w="1416" w:type="dxa"/>
          </w:tcPr>
          <w:p w:rsidR="001E2CAD" w:rsidRDefault="001E2CAD" w:rsidP="004832A1">
            <w:pPr>
              <w:jc w:val="both"/>
              <w:rPr>
                <w:rFonts w:ascii="Times New Roman" w:hAnsi="Times New Roman" w:cs="Times New Roman"/>
                <w:b/>
                <w:color w:val="FF0000"/>
                <w:sz w:val="144"/>
                <w:szCs w:val="144"/>
              </w:rPr>
            </w:pPr>
          </w:p>
          <w:p w:rsidR="001E2CAD" w:rsidRPr="001E2CAD" w:rsidRDefault="001E2CAD" w:rsidP="004832A1">
            <w:pPr>
              <w:jc w:val="both"/>
              <w:rPr>
                <w:rFonts w:ascii="Times New Roman" w:hAnsi="Times New Roman" w:cs="Times New Roman"/>
                <w:spacing w:val="-1"/>
                <w:sz w:val="144"/>
                <w:szCs w:val="144"/>
              </w:rPr>
            </w:pPr>
            <w:r w:rsidRPr="001E2CAD">
              <w:rPr>
                <w:rFonts w:ascii="Times New Roman" w:hAnsi="Times New Roman" w:cs="Times New Roman"/>
                <w:b/>
                <w:color w:val="FF0000"/>
                <w:sz w:val="144"/>
                <w:szCs w:val="144"/>
              </w:rPr>
              <w:t>!?</w:t>
            </w:r>
          </w:p>
        </w:tc>
        <w:tc>
          <w:tcPr>
            <w:tcW w:w="8155" w:type="dxa"/>
          </w:tcPr>
          <w:p w:rsidR="001E2CAD" w:rsidRPr="001E2CAD" w:rsidRDefault="001E2CAD" w:rsidP="001E2CAD">
            <w:pPr>
              <w:pStyle w:val="aa"/>
              <w:numPr>
                <w:ilvl w:val="0"/>
                <w:numId w:val="2"/>
              </w:numPr>
              <w:ind w:left="317"/>
              <w:jc w:val="both"/>
              <w:rPr>
                <w:rFonts w:ascii="Times New Roman" w:hAnsi="Times New Roman"/>
                <w:i/>
                <w:color w:val="0033CC"/>
                <w:sz w:val="28"/>
                <w:szCs w:val="28"/>
              </w:rPr>
            </w:pPr>
            <w:r w:rsidRPr="001E2CAD">
              <w:rPr>
                <w:rFonts w:ascii="Times New Roman" w:hAnsi="Times New Roman"/>
                <w:i/>
                <w:color w:val="0033CC"/>
                <w:sz w:val="28"/>
                <w:szCs w:val="28"/>
              </w:rPr>
              <w:t>Как физико-географического положения области  влияет на природные условия и хозяйственную деятельность человека?</w:t>
            </w:r>
          </w:p>
          <w:p w:rsidR="001E2CAD" w:rsidRPr="001E2CAD" w:rsidRDefault="001E2CAD" w:rsidP="001E2CAD">
            <w:pPr>
              <w:pStyle w:val="aa"/>
              <w:numPr>
                <w:ilvl w:val="0"/>
                <w:numId w:val="2"/>
              </w:numPr>
              <w:ind w:left="317"/>
              <w:jc w:val="both"/>
              <w:rPr>
                <w:rFonts w:ascii="Times New Roman" w:hAnsi="Times New Roman"/>
                <w:i/>
                <w:color w:val="0033CC"/>
                <w:sz w:val="28"/>
                <w:szCs w:val="28"/>
              </w:rPr>
            </w:pPr>
            <w:r w:rsidRPr="001E2CAD">
              <w:rPr>
                <w:rFonts w:ascii="Times New Roman" w:hAnsi="Times New Roman"/>
                <w:i/>
                <w:color w:val="0033CC"/>
                <w:sz w:val="28"/>
                <w:szCs w:val="28"/>
              </w:rPr>
              <w:t>Каковы особенности экономико-географического положения региона?</w:t>
            </w:r>
          </w:p>
          <w:p w:rsidR="001E2CAD" w:rsidRPr="001E2CAD" w:rsidRDefault="001E2CAD" w:rsidP="001E2CAD">
            <w:pPr>
              <w:pStyle w:val="aa"/>
              <w:numPr>
                <w:ilvl w:val="0"/>
                <w:numId w:val="2"/>
              </w:numPr>
              <w:ind w:left="317"/>
              <w:jc w:val="both"/>
              <w:rPr>
                <w:rFonts w:ascii="Times New Roman" w:hAnsi="Times New Roman"/>
                <w:i/>
                <w:color w:val="0033CC"/>
                <w:sz w:val="28"/>
                <w:szCs w:val="28"/>
              </w:rPr>
            </w:pPr>
            <w:r w:rsidRPr="001E2CAD">
              <w:rPr>
                <w:rFonts w:ascii="Times New Roman" w:hAnsi="Times New Roman"/>
                <w:i/>
                <w:color w:val="0033CC"/>
                <w:sz w:val="28"/>
                <w:szCs w:val="28"/>
              </w:rPr>
              <w:t>Какие крупные транспортные магистрали проходят через территорию области? Как это влияет на ее развитие?</w:t>
            </w:r>
          </w:p>
          <w:p w:rsidR="001E2CAD" w:rsidRPr="001E2CAD" w:rsidRDefault="001E2CAD" w:rsidP="001E2CAD">
            <w:pPr>
              <w:pStyle w:val="aa"/>
              <w:numPr>
                <w:ilvl w:val="0"/>
                <w:numId w:val="2"/>
              </w:numPr>
              <w:ind w:left="317"/>
              <w:jc w:val="both"/>
              <w:rPr>
                <w:rFonts w:ascii="Times New Roman" w:hAnsi="Times New Roman"/>
                <w:i/>
                <w:color w:val="0033CC"/>
                <w:sz w:val="28"/>
                <w:szCs w:val="28"/>
              </w:rPr>
            </w:pPr>
            <w:r w:rsidRPr="001E2CAD">
              <w:rPr>
                <w:rFonts w:ascii="Times New Roman" w:hAnsi="Times New Roman"/>
                <w:i/>
                <w:color w:val="0033CC"/>
                <w:sz w:val="28"/>
                <w:szCs w:val="28"/>
              </w:rPr>
              <w:t>В чем причины изменения политико-географического положения области?</w:t>
            </w:r>
          </w:p>
          <w:p w:rsidR="001E2CAD" w:rsidRPr="001E2CAD" w:rsidRDefault="001E2CAD" w:rsidP="001E2CAD">
            <w:pPr>
              <w:pStyle w:val="aa"/>
              <w:numPr>
                <w:ilvl w:val="0"/>
                <w:numId w:val="2"/>
              </w:numPr>
              <w:ind w:left="317"/>
              <w:jc w:val="both"/>
              <w:rPr>
                <w:rFonts w:ascii="Times New Roman" w:hAnsi="Times New Roman"/>
                <w:i/>
                <w:color w:val="0033CC"/>
                <w:sz w:val="28"/>
                <w:szCs w:val="28"/>
              </w:rPr>
            </w:pPr>
            <w:r w:rsidRPr="001E2CAD">
              <w:rPr>
                <w:rFonts w:ascii="Times New Roman" w:hAnsi="Times New Roman"/>
                <w:i/>
                <w:color w:val="0033CC"/>
                <w:sz w:val="28"/>
                <w:szCs w:val="28"/>
              </w:rPr>
              <w:t>Какие природные факторы влияют на эколого-географическое положение области?</w:t>
            </w:r>
          </w:p>
          <w:p w:rsidR="001E2CAD" w:rsidRDefault="001E2CAD" w:rsidP="001E2CAD">
            <w:pPr>
              <w:pStyle w:val="aa"/>
              <w:numPr>
                <w:ilvl w:val="0"/>
                <w:numId w:val="2"/>
              </w:numPr>
              <w:ind w:left="317"/>
              <w:jc w:val="both"/>
              <w:rPr>
                <w:rFonts w:ascii="Times New Roman" w:hAnsi="Times New Roman"/>
                <w:i/>
                <w:color w:val="0033CC"/>
                <w:sz w:val="28"/>
                <w:szCs w:val="28"/>
              </w:rPr>
            </w:pPr>
            <w:r w:rsidRPr="001E2CAD">
              <w:rPr>
                <w:rFonts w:ascii="Times New Roman" w:hAnsi="Times New Roman"/>
                <w:i/>
                <w:color w:val="0033CC"/>
                <w:sz w:val="28"/>
                <w:szCs w:val="28"/>
              </w:rPr>
              <w:t xml:space="preserve">Какую роль играет географическое положение области в формировании её современного социально-экономического уровня? </w:t>
            </w:r>
          </w:p>
          <w:p w:rsidR="001E2CAD" w:rsidRDefault="001E2CAD" w:rsidP="000D3C07">
            <w:pPr>
              <w:pStyle w:val="aa"/>
              <w:ind w:left="1080"/>
              <w:jc w:val="both"/>
              <w:rPr>
                <w:rFonts w:ascii="Times New Roman" w:hAnsi="Times New Roman"/>
                <w:spacing w:val="-1"/>
                <w:sz w:val="28"/>
                <w:szCs w:val="28"/>
              </w:rPr>
            </w:pPr>
          </w:p>
        </w:tc>
      </w:tr>
    </w:tbl>
    <w:p w:rsidR="000D3C07" w:rsidRDefault="000D3C07" w:rsidP="000D3C07">
      <w:pPr>
        <w:pStyle w:val="aa"/>
        <w:spacing w:after="0" w:line="240" w:lineRule="auto"/>
        <w:jc w:val="center"/>
        <w:rPr>
          <w:rFonts w:ascii="Times New Roman" w:hAnsi="Times New Roman"/>
          <w:b/>
          <w:i/>
          <w:color w:val="0033CC"/>
          <w:sz w:val="28"/>
          <w:szCs w:val="28"/>
        </w:rPr>
      </w:pPr>
      <w:r>
        <w:rPr>
          <w:rFonts w:ascii="Times New Roman" w:hAnsi="Times New Roman"/>
          <w:b/>
          <w:i/>
          <w:color w:val="0033CC"/>
          <w:sz w:val="28"/>
          <w:szCs w:val="28"/>
        </w:rPr>
        <w:t>Темы проектных и исследовательских заданий:</w:t>
      </w:r>
    </w:p>
    <w:p w:rsidR="000D3C07" w:rsidRDefault="000D3C07" w:rsidP="000D3C07">
      <w:pPr>
        <w:pStyle w:val="aa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color w:val="0D0D0D" w:themeColor="text1" w:themeTint="F2"/>
          <w:sz w:val="28"/>
          <w:szCs w:val="28"/>
        </w:rPr>
        <w:t>Подготовьте картографическую модель, отражающую особенности современного географического положения Курской области.</w:t>
      </w:r>
    </w:p>
    <w:p w:rsidR="000D3C07" w:rsidRDefault="000D3C07" w:rsidP="000D3C07">
      <w:pPr>
        <w:pStyle w:val="aa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color w:val="0D0D0D" w:themeColor="text1" w:themeTint="F2"/>
          <w:sz w:val="28"/>
          <w:szCs w:val="28"/>
        </w:rPr>
        <w:t xml:space="preserve">Используя различные источники географической информации, составьте характеристику географического положения административного района, в котором вы проживаете. </w:t>
      </w:r>
    </w:p>
    <w:p w:rsidR="00C43900" w:rsidRPr="00A43C0B" w:rsidRDefault="00C43900" w:rsidP="000D3C07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sectPr w:rsidR="00C43900" w:rsidRPr="00A43C0B" w:rsidSect="00544B58">
      <w:headerReference w:type="default" r:id="rId13"/>
      <w:footerReference w:type="default" r:id="rId14"/>
      <w:pgSz w:w="11906" w:h="16838"/>
      <w:pgMar w:top="956" w:right="850" w:bottom="1134" w:left="1701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0D04" w:rsidRDefault="00E50D04" w:rsidP="00544B58">
      <w:pPr>
        <w:spacing w:after="0" w:line="240" w:lineRule="auto"/>
      </w:pPr>
      <w:r>
        <w:separator/>
      </w:r>
    </w:p>
  </w:endnote>
  <w:endnote w:type="continuationSeparator" w:id="0">
    <w:p w:rsidR="00E50D04" w:rsidRDefault="00E50D04" w:rsidP="00544B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3900" w:rsidRDefault="00C43900" w:rsidP="00C43900">
    <w:pPr>
      <w:pStyle w:val="a5"/>
      <w:rPr>
        <w:rFonts w:ascii="Times New Roman" w:hAnsi="Times New Roman" w:cs="Times New Roman"/>
        <w:sz w:val="18"/>
        <w:szCs w:val="18"/>
      </w:rPr>
    </w:pPr>
    <w:r w:rsidRPr="00C43900">
      <w:rPr>
        <w:rFonts w:ascii="Times New Roman" w:hAnsi="Times New Roman" w:cs="Times New Roman"/>
        <w:sz w:val="18"/>
        <w:szCs w:val="18"/>
      </w:rPr>
      <w:t>Министерство образования и науки Курской области</w:t>
    </w:r>
  </w:p>
  <w:p w:rsidR="00C43900" w:rsidRDefault="00C43900" w:rsidP="00C43900">
    <w:pPr>
      <w:pStyle w:val="a5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>ОГБУ ДПО «</w:t>
    </w:r>
    <w:r w:rsidRPr="00C43900">
      <w:rPr>
        <w:rFonts w:ascii="Times New Roman" w:hAnsi="Times New Roman" w:cs="Times New Roman"/>
        <w:sz w:val="18"/>
        <w:szCs w:val="18"/>
      </w:rPr>
      <w:t>Курски</w:t>
    </w:r>
    <w:r>
      <w:rPr>
        <w:rFonts w:ascii="Times New Roman" w:hAnsi="Times New Roman" w:cs="Times New Roman"/>
        <w:sz w:val="18"/>
        <w:szCs w:val="18"/>
      </w:rPr>
      <w:t>й институт развития образования»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0D04" w:rsidRDefault="00E50D04" w:rsidP="00544B58">
      <w:pPr>
        <w:spacing w:after="0" w:line="240" w:lineRule="auto"/>
      </w:pPr>
      <w:r>
        <w:separator/>
      </w:r>
    </w:p>
  </w:footnote>
  <w:footnote w:type="continuationSeparator" w:id="0">
    <w:p w:rsidR="00E50D04" w:rsidRDefault="00E50D04" w:rsidP="00544B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4B58" w:rsidRPr="00544B58" w:rsidRDefault="00544B58" w:rsidP="00544B58">
    <w:pPr>
      <w:pStyle w:val="a3"/>
      <w:jc w:val="right"/>
      <w:rPr>
        <w:rFonts w:ascii="Times New Roman" w:hAnsi="Times New Roman" w:cs="Times New Roman"/>
      </w:rPr>
    </w:pPr>
  </w:p>
  <w:tbl>
    <w:tblPr>
      <w:tblStyle w:val="a9"/>
      <w:tblW w:w="0" w:type="auto"/>
      <w:tblBorders>
        <w:top w:val="none" w:sz="0" w:space="0" w:color="auto"/>
        <w:left w:val="none" w:sz="0" w:space="0" w:color="auto"/>
        <w:bottom w:val="single" w:sz="4" w:space="0" w:color="BFBFBF" w:themeColor="background1" w:themeShade="BF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6345"/>
      <w:gridCol w:w="3226"/>
    </w:tblGrid>
    <w:tr w:rsidR="00544B58" w:rsidRPr="00544B58" w:rsidTr="00C43900">
      <w:tc>
        <w:tcPr>
          <w:tcW w:w="6345" w:type="dxa"/>
          <w:vAlign w:val="center"/>
        </w:tcPr>
        <w:p w:rsidR="00C43900" w:rsidRDefault="00C43900" w:rsidP="00C43900">
          <w:pPr>
            <w:pStyle w:val="a3"/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Электронный учебно-методический</w:t>
          </w:r>
        </w:p>
        <w:p w:rsidR="00544B58" w:rsidRPr="00C43900" w:rsidRDefault="00C43900" w:rsidP="00C43900">
          <w:pPr>
            <w:pStyle w:val="a3"/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к</w:t>
          </w:r>
          <w:r w:rsidRPr="00C43900">
            <w:rPr>
              <w:rFonts w:ascii="Times New Roman" w:hAnsi="Times New Roman" w:cs="Times New Roman"/>
              <w:sz w:val="18"/>
              <w:szCs w:val="18"/>
            </w:rPr>
            <w:t>омплекс</w:t>
          </w:r>
          <w:r>
            <w:rPr>
              <w:rFonts w:ascii="Times New Roman" w:hAnsi="Times New Roman" w:cs="Times New Roman"/>
              <w:sz w:val="18"/>
              <w:szCs w:val="18"/>
            </w:rPr>
            <w:t xml:space="preserve"> </w:t>
          </w:r>
          <w:r w:rsidR="00544B58" w:rsidRPr="00C43900">
            <w:rPr>
              <w:rFonts w:ascii="Times New Roman" w:hAnsi="Times New Roman" w:cs="Times New Roman"/>
              <w:sz w:val="18"/>
              <w:szCs w:val="18"/>
            </w:rPr>
            <w:t>«Я - курянин»</w:t>
          </w:r>
        </w:p>
      </w:tc>
      <w:tc>
        <w:tcPr>
          <w:tcW w:w="3226" w:type="dxa"/>
        </w:tcPr>
        <w:p w:rsidR="00544B58" w:rsidRPr="00544B58" w:rsidRDefault="00544B58" w:rsidP="00544B58">
          <w:pPr>
            <w:pStyle w:val="a3"/>
            <w:jc w:val="right"/>
            <w:rPr>
              <w:rFonts w:ascii="Times New Roman" w:hAnsi="Times New Roman" w:cs="Times New Roman"/>
            </w:rPr>
          </w:pPr>
          <w:r w:rsidRPr="00544B58">
            <w:rPr>
              <w:rFonts w:ascii="Times New Roman" w:hAnsi="Times New Roman" w:cs="Times New Roman"/>
              <w:noProof/>
              <w:lang w:eastAsia="ru-RU"/>
            </w:rPr>
            <w:drawing>
              <wp:inline distT="0" distB="0" distL="0" distR="0">
                <wp:extent cx="1017443" cy="524786"/>
                <wp:effectExtent l="0" t="0" r="0" b="889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mini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036" cy="530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544B58">
            <w:rPr>
              <w:rFonts w:ascii="Times New Roman" w:hAnsi="Times New Roman" w:cs="Times New Roman"/>
            </w:rPr>
            <w:br/>
          </w:r>
        </w:p>
      </w:tc>
    </w:tr>
  </w:tbl>
  <w:p w:rsidR="00544B58" w:rsidRPr="00544B58" w:rsidRDefault="00544B58" w:rsidP="00544B58">
    <w:pPr>
      <w:pStyle w:val="a3"/>
      <w:jc w:val="right"/>
      <w:rPr>
        <w:rFonts w:ascii="Times New Roman" w:hAnsi="Times New Roman" w:cs="Times New Roman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5E86AF6"/>
    <w:lvl w:ilvl="0">
      <w:numFmt w:val="bullet"/>
      <w:lvlText w:val="*"/>
      <w:lvlJc w:val="left"/>
    </w:lvl>
  </w:abstractNum>
  <w:abstractNum w:abstractNumId="1">
    <w:nsid w:val="03B56842"/>
    <w:multiLevelType w:val="hybridMultilevel"/>
    <w:tmpl w:val="CF20781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A2B1336"/>
    <w:multiLevelType w:val="hybridMultilevel"/>
    <w:tmpl w:val="6FF0DF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238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2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9698"/>
  </w:hdrShapeDefaults>
  <w:footnotePr>
    <w:footnote w:id="-1"/>
    <w:footnote w:id="0"/>
  </w:footnotePr>
  <w:endnotePr>
    <w:endnote w:id="-1"/>
    <w:endnote w:id="0"/>
  </w:endnotePr>
  <w:compat/>
  <w:rsids>
    <w:rsidRoot w:val="00544B58"/>
    <w:rsid w:val="00001D96"/>
    <w:rsid w:val="000D3C07"/>
    <w:rsid w:val="000E225E"/>
    <w:rsid w:val="000E6427"/>
    <w:rsid w:val="00154F04"/>
    <w:rsid w:val="001E2CAD"/>
    <w:rsid w:val="001F7D1E"/>
    <w:rsid w:val="00211954"/>
    <w:rsid w:val="00230BB0"/>
    <w:rsid w:val="0023705A"/>
    <w:rsid w:val="00275D81"/>
    <w:rsid w:val="002D33D6"/>
    <w:rsid w:val="003B757B"/>
    <w:rsid w:val="003C428B"/>
    <w:rsid w:val="003D465E"/>
    <w:rsid w:val="003F1C85"/>
    <w:rsid w:val="003F68E0"/>
    <w:rsid w:val="004611FB"/>
    <w:rsid w:val="0047465A"/>
    <w:rsid w:val="004832A1"/>
    <w:rsid w:val="004B0D22"/>
    <w:rsid w:val="004B7E85"/>
    <w:rsid w:val="004D5EFE"/>
    <w:rsid w:val="00520B0A"/>
    <w:rsid w:val="00544B58"/>
    <w:rsid w:val="0058105B"/>
    <w:rsid w:val="006B6CA4"/>
    <w:rsid w:val="006D4665"/>
    <w:rsid w:val="00715308"/>
    <w:rsid w:val="00746484"/>
    <w:rsid w:val="00747555"/>
    <w:rsid w:val="00751108"/>
    <w:rsid w:val="007A0C8F"/>
    <w:rsid w:val="007B6B55"/>
    <w:rsid w:val="007E111B"/>
    <w:rsid w:val="007F4D51"/>
    <w:rsid w:val="008239C9"/>
    <w:rsid w:val="008637B3"/>
    <w:rsid w:val="00876EE4"/>
    <w:rsid w:val="008C0898"/>
    <w:rsid w:val="008C1EAA"/>
    <w:rsid w:val="00904475"/>
    <w:rsid w:val="00984BD0"/>
    <w:rsid w:val="00A02EEC"/>
    <w:rsid w:val="00A07F8E"/>
    <w:rsid w:val="00A30C0E"/>
    <w:rsid w:val="00A43C0B"/>
    <w:rsid w:val="00AB20BB"/>
    <w:rsid w:val="00AB356E"/>
    <w:rsid w:val="00AF4103"/>
    <w:rsid w:val="00B04358"/>
    <w:rsid w:val="00B71892"/>
    <w:rsid w:val="00BB413C"/>
    <w:rsid w:val="00C0320C"/>
    <w:rsid w:val="00C160E7"/>
    <w:rsid w:val="00C24593"/>
    <w:rsid w:val="00C40858"/>
    <w:rsid w:val="00C43900"/>
    <w:rsid w:val="00CB5672"/>
    <w:rsid w:val="00D700FE"/>
    <w:rsid w:val="00DC1324"/>
    <w:rsid w:val="00E50D04"/>
    <w:rsid w:val="00EB291E"/>
    <w:rsid w:val="00EB33A5"/>
    <w:rsid w:val="00EE7D02"/>
    <w:rsid w:val="00F16AC2"/>
    <w:rsid w:val="00F56401"/>
    <w:rsid w:val="00FE05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00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4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44B58"/>
  </w:style>
  <w:style w:type="paragraph" w:styleId="a5">
    <w:name w:val="footer"/>
    <w:basedOn w:val="a"/>
    <w:link w:val="a6"/>
    <w:uiPriority w:val="99"/>
    <w:unhideWhenUsed/>
    <w:rsid w:val="00544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44B58"/>
  </w:style>
  <w:style w:type="paragraph" w:styleId="a7">
    <w:name w:val="Balloon Text"/>
    <w:basedOn w:val="a"/>
    <w:link w:val="a8"/>
    <w:uiPriority w:val="99"/>
    <w:semiHidden/>
    <w:unhideWhenUsed/>
    <w:rsid w:val="00544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4B58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544B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4832A1"/>
    <w:pPr>
      <w:ind w:left="720"/>
      <w:contextualSpacing/>
    </w:pPr>
    <w:rPr>
      <w:rFonts w:ascii="Calibri" w:eastAsia="Calibri" w:hAnsi="Calibri" w:cs="Times New Roman"/>
    </w:rPr>
  </w:style>
  <w:style w:type="character" w:styleId="ab">
    <w:name w:val="Strong"/>
    <w:basedOn w:val="a0"/>
    <w:uiPriority w:val="22"/>
    <w:qFormat/>
    <w:rsid w:val="004611FB"/>
    <w:rPr>
      <w:b/>
      <w:bCs/>
    </w:rPr>
  </w:style>
  <w:style w:type="character" w:styleId="ac">
    <w:name w:val="Hyperlink"/>
    <w:basedOn w:val="a0"/>
    <w:uiPriority w:val="99"/>
    <w:unhideWhenUsed/>
    <w:rsid w:val="00B7189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4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44B58"/>
  </w:style>
  <w:style w:type="paragraph" w:styleId="a5">
    <w:name w:val="footer"/>
    <w:basedOn w:val="a"/>
    <w:link w:val="a6"/>
    <w:uiPriority w:val="99"/>
    <w:unhideWhenUsed/>
    <w:rsid w:val="00544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44B58"/>
  </w:style>
  <w:style w:type="paragraph" w:styleId="a7">
    <w:name w:val="Balloon Text"/>
    <w:basedOn w:val="a"/>
    <w:link w:val="a8"/>
    <w:uiPriority w:val="99"/>
    <w:semiHidden/>
    <w:unhideWhenUsed/>
    <w:rsid w:val="00544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4B58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544B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6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docs.cntd.ru/document/571044826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568314-A8F7-41D9-AB83-07E62B1E1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583</TotalTime>
  <Pages>1</Pages>
  <Words>1749</Words>
  <Characters>9970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Глаголев</dc:creator>
  <cp:lastModifiedBy>ASUS</cp:lastModifiedBy>
  <cp:revision>16</cp:revision>
  <dcterms:created xsi:type="dcterms:W3CDTF">2023-04-10T08:34:00Z</dcterms:created>
  <dcterms:modified xsi:type="dcterms:W3CDTF">2025-03-09T18:19:00Z</dcterms:modified>
</cp:coreProperties>
</file>