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477" w:rsidRDefault="001F7BEF" w:rsidP="00DD5345">
      <w:pPr>
        <w:spacing w:before="0" w:after="0"/>
        <w:ind w:left="-567" w:hanging="6"/>
        <w:jc w:val="center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  <w:r w:rsidRPr="00DD5345"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>Музеи г</w:t>
      </w:r>
      <w:r w:rsidR="00DD5345" w:rsidRPr="00DD5345"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>орода</w:t>
      </w:r>
      <w:r w:rsidRPr="00DD5345"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 xml:space="preserve"> Курска</w:t>
      </w:r>
    </w:p>
    <w:p w:rsidR="00DD5345" w:rsidRPr="0092744F" w:rsidRDefault="0092744F" w:rsidP="00DD5345">
      <w:pPr>
        <w:spacing w:before="0" w:after="0"/>
        <w:ind w:left="-567" w:hanging="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103505</wp:posOffset>
            </wp:positionV>
            <wp:extent cx="481330" cy="651510"/>
            <wp:effectExtent l="19050" t="0" r="0" b="0"/>
            <wp:wrapThrough wrapText="bothSides">
              <wp:wrapPolygon edited="0">
                <wp:start x="-855" y="0"/>
                <wp:lineTo x="-855" y="20842"/>
                <wp:lineTo x="21372" y="20842"/>
                <wp:lineTo x="21372" y="0"/>
                <wp:lineTo x="-855" y="0"/>
              </wp:wrapPolygon>
            </wp:wrapThrough>
            <wp:docPr id="2" name="Рисунок 8" descr="C:\Users\Admin\Desktop\фото к тетради\лен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Admin\Desktop\фото к тетради\лена\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44F" w:rsidRPr="0092744F" w:rsidRDefault="0092744F" w:rsidP="00DD5345">
      <w:pPr>
        <w:spacing w:before="0" w:after="0"/>
        <w:ind w:left="-567" w:hanging="6"/>
        <w:jc w:val="both"/>
        <w:rPr>
          <w:rFonts w:ascii="Times New Roman" w:hAnsi="Times New Roman" w:cs="Times New Roman"/>
          <w:sz w:val="28"/>
          <w:szCs w:val="28"/>
        </w:rPr>
      </w:pPr>
      <w:r w:rsidRPr="0092744F">
        <w:rPr>
          <w:rFonts w:ascii="Times New Roman" w:hAnsi="Times New Roman" w:cs="Times New Roman"/>
          <w:sz w:val="28"/>
          <w:szCs w:val="28"/>
        </w:rPr>
        <w:t xml:space="preserve">           Разгадайте анаграмму, и вы узнаете,</w:t>
      </w:r>
      <w:r w:rsidR="00EA3F11">
        <w:rPr>
          <w:rFonts w:ascii="Times New Roman" w:hAnsi="Times New Roman" w:cs="Times New Roman"/>
          <w:sz w:val="28"/>
          <w:szCs w:val="28"/>
        </w:rPr>
        <w:t xml:space="preserve"> </w:t>
      </w:r>
      <w:r w:rsidRPr="0092744F">
        <w:rPr>
          <w:rFonts w:ascii="Times New Roman" w:hAnsi="Times New Roman" w:cs="Times New Roman"/>
          <w:sz w:val="28"/>
          <w:szCs w:val="28"/>
        </w:rPr>
        <w:t xml:space="preserve">о чем будем говорить на занятии.           </w:t>
      </w:r>
    </w:p>
    <w:p w:rsidR="00DD5345" w:rsidRDefault="0092744F" w:rsidP="00DD5345">
      <w:pPr>
        <w:spacing w:before="0" w:after="0"/>
        <w:ind w:left="0" w:hanging="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з </w:t>
      </w:r>
      <w:r w:rsidRPr="0092744F">
        <w:rPr>
          <w:rFonts w:ascii="Times New Roman" w:hAnsi="Times New Roman" w:cs="Times New Roman"/>
          <w:sz w:val="32"/>
          <w:szCs w:val="32"/>
        </w:rPr>
        <w:t>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2744F">
        <w:rPr>
          <w:rFonts w:ascii="Times New Roman" w:hAnsi="Times New Roman" w:cs="Times New Roman"/>
          <w:sz w:val="32"/>
          <w:szCs w:val="32"/>
        </w:rPr>
        <w:t>у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2744F">
        <w:rPr>
          <w:rFonts w:ascii="Times New Roman" w:hAnsi="Times New Roman" w:cs="Times New Roman"/>
          <w:sz w:val="32"/>
          <w:szCs w:val="32"/>
        </w:rPr>
        <w:t>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2744F"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 xml:space="preserve">  ___________________________________________</w:t>
      </w:r>
    </w:p>
    <w:p w:rsidR="0092744F" w:rsidRDefault="0092744F" w:rsidP="00DD5345">
      <w:pPr>
        <w:spacing w:before="0" w:after="0"/>
        <w:ind w:left="0" w:hanging="6"/>
        <w:jc w:val="both"/>
        <w:rPr>
          <w:rFonts w:ascii="Times New Roman" w:hAnsi="Times New Roman" w:cs="Times New Roman"/>
          <w:sz w:val="32"/>
          <w:szCs w:val="32"/>
        </w:rPr>
      </w:pPr>
    </w:p>
    <w:p w:rsidR="0092744F" w:rsidRDefault="00D870BB" w:rsidP="00EA3F11">
      <w:pPr>
        <w:spacing w:before="0" w:after="0"/>
        <w:ind w:left="-567" w:hanging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92744F" w:rsidRPr="0092744F">
        <w:rPr>
          <w:rFonts w:ascii="Times New Roman" w:hAnsi="Times New Roman" w:cs="Times New Roman"/>
          <w:sz w:val="28"/>
          <w:szCs w:val="28"/>
        </w:rPr>
        <w:t>то обозначает слово «музей»?</w:t>
      </w:r>
    </w:p>
    <w:p w:rsidR="0092744F" w:rsidRDefault="0092744F" w:rsidP="00EA3F11">
      <w:pPr>
        <w:spacing w:before="0" w:after="0"/>
        <w:ind w:left="-567" w:hanging="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Словарик юного крае</w:t>
      </w:r>
      <w:r w:rsidRPr="0092744F">
        <w:rPr>
          <w:rFonts w:ascii="Times New Roman" w:hAnsi="Times New Roman" w:cs="Times New Roman"/>
          <w:b/>
          <w:sz w:val="28"/>
          <w:szCs w:val="28"/>
        </w:rPr>
        <w:t>веда:</w:t>
      </w:r>
    </w:p>
    <w:p w:rsidR="0092744F" w:rsidRDefault="0092744F" w:rsidP="00EA3F11">
      <w:pPr>
        <w:spacing w:before="0" w:after="0"/>
        <w:ind w:left="-567" w:hanging="6"/>
        <w:jc w:val="both"/>
        <w:rPr>
          <w:rFonts w:ascii="Times New Roman" w:hAnsi="Times New Roman" w:cs="Times New Roman"/>
          <w:sz w:val="28"/>
          <w:szCs w:val="28"/>
        </w:rPr>
      </w:pPr>
      <w:r w:rsidRPr="00D870BB">
        <w:rPr>
          <w:rFonts w:ascii="Times New Roman" w:hAnsi="Times New Roman" w:cs="Times New Roman"/>
          <w:b/>
          <w:i/>
          <w:sz w:val="28"/>
          <w:szCs w:val="28"/>
        </w:rPr>
        <w:t>музей</w:t>
      </w:r>
      <w:r>
        <w:rPr>
          <w:rFonts w:ascii="Times New Roman" w:hAnsi="Times New Roman" w:cs="Times New Roman"/>
          <w:sz w:val="28"/>
          <w:szCs w:val="28"/>
        </w:rPr>
        <w:t xml:space="preserve"> – у</w:t>
      </w:r>
      <w:r w:rsidRPr="0092744F">
        <w:rPr>
          <w:rFonts w:ascii="Times New Roman" w:hAnsi="Times New Roman" w:cs="Times New Roman"/>
          <w:sz w:val="28"/>
          <w:szCs w:val="28"/>
        </w:rPr>
        <w:t>чреждение, собирающее, хранящее и выставляющее на обозрение произведения искусства, научные коллекции, предметы, представляющие исторический интерес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744F">
        <w:rPr>
          <w:rFonts w:ascii="Times New Roman" w:hAnsi="Times New Roman" w:cs="Times New Roman"/>
          <w:sz w:val="28"/>
          <w:szCs w:val="28"/>
        </w:rPr>
        <w:t>(малый академический словарь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2744F" w:rsidRDefault="00D870BB" w:rsidP="00EA3F11">
      <w:pPr>
        <w:spacing w:before="0"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2744F">
        <w:rPr>
          <w:rFonts w:ascii="Times New Roman" w:hAnsi="Times New Roman" w:cs="Times New Roman"/>
          <w:sz w:val="28"/>
          <w:szCs w:val="28"/>
        </w:rPr>
        <w:t>ы бывали в музее?</w:t>
      </w:r>
    </w:p>
    <w:p w:rsidR="0092744F" w:rsidRDefault="0092744F" w:rsidP="00EA3F11">
      <w:pPr>
        <w:spacing w:before="0"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музеи есть в нашем замечательном городе?</w:t>
      </w:r>
    </w:p>
    <w:p w:rsidR="0092744F" w:rsidRDefault="0092744F" w:rsidP="00EA3F11">
      <w:pPr>
        <w:spacing w:before="0"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предлагаю вам отправиться в заочное путешествие в самые известные музеи города.</w:t>
      </w:r>
    </w:p>
    <w:p w:rsidR="00D870BB" w:rsidRDefault="00EA3F11" w:rsidP="00EA3F11">
      <w:pPr>
        <w:spacing w:before="0"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583565</wp:posOffset>
            </wp:positionV>
            <wp:extent cx="3068955" cy="2774950"/>
            <wp:effectExtent l="19050" t="0" r="0" b="0"/>
            <wp:wrapThrough wrapText="bothSides">
              <wp:wrapPolygon edited="0">
                <wp:start x="-134" y="0"/>
                <wp:lineTo x="-134" y="21501"/>
                <wp:lineTo x="21587" y="21501"/>
                <wp:lineTo x="21587" y="0"/>
                <wp:lineTo x="-134" y="0"/>
              </wp:wrapPolygon>
            </wp:wrapThrough>
            <wp:docPr id="1" name="Рисунок 1" descr="https://welcomekursk.ru/uploads/38724f84bf0bbc3cce06b881eab130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lcomekursk.ru/uploads/38724f84bf0bbc3cce06b881eab1306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0B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ачнем мы свое путешествие с Курского </w:t>
      </w:r>
      <w:r w:rsidRPr="00EA3F11">
        <w:rPr>
          <w:rFonts w:ascii="Times New Roman" w:hAnsi="Times New Roman" w:cs="Times New Roman"/>
          <w:sz w:val="28"/>
          <w:szCs w:val="28"/>
        </w:rPr>
        <w:t>областного краеведческого музея. Он расположен в Курске, был создан 6 мая 1903 года по инициативе курского губернатора, тайного советника Николая Николаевича Гордеева под названием «Историко-археологический и кустарный музей в память посещения города Курска императором Николаем II в 1902 году».</w:t>
      </w:r>
      <w:r w:rsidR="009274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744F" w:rsidRDefault="00D870BB" w:rsidP="00EA3F11">
      <w:pPr>
        <w:spacing w:before="0" w:after="0"/>
        <w:ind w:left="-567"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EA3F11" w:rsidRPr="00EA3F11">
        <w:rPr>
          <w:rFonts w:ascii="Times New Roman" w:hAnsi="Times New Roman" w:cs="Times New Roman"/>
          <w:sz w:val="28"/>
          <w:szCs w:val="28"/>
        </w:rPr>
        <w:t>данным на 2019 год, в фондах музея, состоящих из 39 коллекций, хранились свыше 181 000 экспонатов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A3F11" w:rsidRPr="00EA3F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 включают</w:t>
      </w:r>
      <w:r w:rsidR="00EA3F11" w:rsidRPr="00EA3F11">
        <w:rPr>
          <w:rFonts w:ascii="Times New Roman" w:hAnsi="Times New Roman" w:cs="Times New Roman"/>
          <w:sz w:val="28"/>
          <w:szCs w:val="28"/>
        </w:rPr>
        <w:t xml:space="preserve"> коллекции бисера, фарфора, оружия, нумизматики, живописи, книг кириллической печати и рукописных, старинной мебели, художественных изделий из металла, дерева, керамики, памятников живописи и скульптуры, документов и фотографий, предметов крестьянского и городского быта Х</w:t>
      </w:r>
      <w:proofErr w:type="gramStart"/>
      <w:r w:rsidR="00EA3F11" w:rsidRPr="00EA3F1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EA3F11" w:rsidRPr="00EA3F11">
        <w:rPr>
          <w:rFonts w:ascii="Times New Roman" w:hAnsi="Times New Roman" w:cs="Times New Roman"/>
          <w:sz w:val="28"/>
          <w:szCs w:val="28"/>
        </w:rPr>
        <w:t>Х–ХХ веков, образцов народного и декоративно-прикладного искусства</w:t>
      </w:r>
      <w:r w:rsidR="00EA3F11">
        <w:rPr>
          <w:rFonts w:ascii="Times New Roman" w:hAnsi="Times New Roman" w:cs="Times New Roman"/>
          <w:sz w:val="28"/>
          <w:szCs w:val="28"/>
        </w:rPr>
        <w:t>.</w:t>
      </w:r>
      <w:r w:rsidR="00EA3F11" w:rsidRPr="00EA3F11">
        <w:t xml:space="preserve"> </w:t>
      </w:r>
    </w:p>
    <w:p w:rsidR="00EA3F11" w:rsidRDefault="00EA3F11" w:rsidP="00EA3F11">
      <w:pPr>
        <w:spacing w:before="0"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0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851E456" wp14:editId="08B18552">
            <wp:simplePos x="0" y="0"/>
            <wp:positionH relativeFrom="column">
              <wp:posOffset>-296545</wp:posOffset>
            </wp:positionH>
            <wp:positionV relativeFrom="paragraph">
              <wp:posOffset>238760</wp:posOffset>
            </wp:positionV>
            <wp:extent cx="2882900" cy="2066925"/>
            <wp:effectExtent l="0" t="0" r="0" b="0"/>
            <wp:wrapThrough wrapText="bothSides">
              <wp:wrapPolygon edited="0">
                <wp:start x="0" y="0"/>
                <wp:lineTo x="0" y="21500"/>
                <wp:lineTo x="21410" y="21500"/>
                <wp:lineTo x="21410" y="0"/>
                <wp:lineTo x="0" y="0"/>
              </wp:wrapPolygon>
            </wp:wrapThrough>
            <wp:docPr id="4" name="Рисунок 4" descr="https://welcomekursk.ru/uploads/24fb75a6787542bd3a57b0886ca7b0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elcomekursk.ru/uploads/24fb75a6787542bd3a57b0886ca7b05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70BB">
        <w:rPr>
          <w:rFonts w:ascii="Times New Roman" w:hAnsi="Times New Roman" w:cs="Times New Roman"/>
          <w:b/>
          <w:sz w:val="28"/>
          <w:szCs w:val="28"/>
        </w:rPr>
        <w:t>Курский государственный областной музей а</w:t>
      </w:r>
      <w:r w:rsidR="00D870BB" w:rsidRPr="00D870BB">
        <w:rPr>
          <w:rFonts w:ascii="Times New Roman" w:hAnsi="Times New Roman" w:cs="Times New Roman"/>
          <w:b/>
          <w:sz w:val="28"/>
          <w:szCs w:val="28"/>
        </w:rPr>
        <w:t>рхеологии</w:t>
      </w:r>
      <w:r w:rsidR="00D870BB">
        <w:rPr>
          <w:rFonts w:ascii="Times New Roman" w:hAnsi="Times New Roman" w:cs="Times New Roman"/>
          <w:sz w:val="28"/>
          <w:szCs w:val="28"/>
        </w:rPr>
        <w:t xml:space="preserve"> создан в 1991 году. В </w:t>
      </w:r>
      <w:r w:rsidRPr="00EA3F11">
        <w:rPr>
          <w:rFonts w:ascii="Times New Roman" w:hAnsi="Times New Roman" w:cs="Times New Roman"/>
          <w:sz w:val="28"/>
          <w:szCs w:val="28"/>
        </w:rPr>
        <w:t xml:space="preserve">настоящее время располагается </w:t>
      </w:r>
      <w:r w:rsidR="00D870BB">
        <w:rPr>
          <w:rFonts w:ascii="Times New Roman" w:hAnsi="Times New Roman" w:cs="Times New Roman"/>
          <w:sz w:val="28"/>
          <w:szCs w:val="28"/>
        </w:rPr>
        <w:t>в</w:t>
      </w:r>
      <w:r w:rsidRPr="00EA3F11">
        <w:rPr>
          <w:rFonts w:ascii="Times New Roman" w:hAnsi="Times New Roman" w:cs="Times New Roman"/>
          <w:sz w:val="28"/>
          <w:szCs w:val="28"/>
        </w:rPr>
        <w:t xml:space="preserve"> единственном сохранившемся в Курске светском здании середины XVIII века – доме купца </w:t>
      </w:r>
      <w:proofErr w:type="spellStart"/>
      <w:r w:rsidRPr="00EA3F11">
        <w:rPr>
          <w:rFonts w:ascii="Times New Roman" w:hAnsi="Times New Roman" w:cs="Times New Roman"/>
          <w:sz w:val="28"/>
          <w:szCs w:val="28"/>
        </w:rPr>
        <w:t>Хлопонина</w:t>
      </w:r>
      <w:proofErr w:type="spellEnd"/>
      <w:r w:rsidRPr="00EA3F11">
        <w:rPr>
          <w:rFonts w:ascii="Times New Roman" w:hAnsi="Times New Roman" w:cs="Times New Roman"/>
          <w:sz w:val="28"/>
          <w:szCs w:val="28"/>
        </w:rPr>
        <w:t xml:space="preserve">, известном многим курянам под именем «Палат бояр Ромодановских». Постоянная экспозиция музея занимает 7 залов, посвященных различным периодам истории Курского края от каменного века до XVIII века. </w:t>
      </w:r>
    </w:p>
    <w:p w:rsidR="001C57D0" w:rsidRDefault="001C57D0" w:rsidP="001C57D0">
      <w:pPr>
        <w:spacing w:before="0"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917575</wp:posOffset>
            </wp:positionV>
            <wp:extent cx="6063615" cy="3028950"/>
            <wp:effectExtent l="19050" t="0" r="0" b="0"/>
            <wp:wrapThrough wrapText="bothSides">
              <wp:wrapPolygon edited="0">
                <wp:start x="-68" y="0"/>
                <wp:lineTo x="-68" y="21464"/>
                <wp:lineTo x="21580" y="21464"/>
                <wp:lineTo x="21580" y="0"/>
                <wp:lineTo x="-68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930" t="51905" r="36221" b="1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Как известно, з</w:t>
      </w:r>
      <w:r w:rsidRPr="001C57D0">
        <w:rPr>
          <w:rFonts w:ascii="Times New Roman" w:hAnsi="Times New Roman" w:cs="Times New Roman"/>
          <w:sz w:val="28"/>
          <w:szCs w:val="28"/>
        </w:rPr>
        <w:t xml:space="preserve">а победу в Великой отечественной войне сражались не только взрослые вояки, но и юное поколение. В боевых действиях участвовали более 300 тыс. подростков, из них 60 тыс. погибли, около 4 тысяч были уроженцами курского края. </w:t>
      </w:r>
      <w:r>
        <w:rPr>
          <w:rFonts w:ascii="Times New Roman" w:hAnsi="Times New Roman" w:cs="Times New Roman"/>
          <w:sz w:val="28"/>
          <w:szCs w:val="28"/>
        </w:rPr>
        <w:t>Среди них были и участник знаменитой Курской битвы.</w:t>
      </w:r>
    </w:p>
    <w:p w:rsidR="00EA3F11" w:rsidRPr="00D870BB" w:rsidRDefault="001C57D0" w:rsidP="001C57D0">
      <w:pPr>
        <w:spacing w:before="0" w:after="0" w:line="276" w:lineRule="auto"/>
        <w:ind w:left="-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7D0">
        <w:rPr>
          <w:rFonts w:ascii="Times New Roman" w:hAnsi="Times New Roman" w:cs="Times New Roman"/>
          <w:sz w:val="28"/>
          <w:szCs w:val="28"/>
        </w:rPr>
        <w:t>В память об этих героях, в Курске, в феврале 1977 года был основа</w:t>
      </w:r>
      <w:r>
        <w:rPr>
          <w:rFonts w:ascii="Times New Roman" w:hAnsi="Times New Roman" w:cs="Times New Roman"/>
          <w:sz w:val="28"/>
          <w:szCs w:val="28"/>
        </w:rPr>
        <w:t xml:space="preserve">н музей </w:t>
      </w:r>
      <w:r w:rsidRPr="00D870BB">
        <w:rPr>
          <w:rFonts w:ascii="Times New Roman" w:hAnsi="Times New Roman" w:cs="Times New Roman"/>
          <w:b/>
          <w:sz w:val="28"/>
          <w:szCs w:val="28"/>
        </w:rPr>
        <w:t xml:space="preserve">"Юные защитники родины". </w:t>
      </w:r>
    </w:p>
    <w:p w:rsidR="001C57D0" w:rsidRPr="001C57D0" w:rsidRDefault="001C57D0" w:rsidP="001C57D0">
      <w:pPr>
        <w:spacing w:before="0"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7D0">
        <w:rPr>
          <w:rFonts w:ascii="Times New Roman" w:hAnsi="Times New Roman" w:cs="Times New Roman"/>
          <w:sz w:val="28"/>
          <w:szCs w:val="28"/>
        </w:rPr>
        <w:t xml:space="preserve">В экспозиции музея отражена история Великой Отечественной войны 1941–1945 гг. через судьбы воевавших детей и подростков </w:t>
      </w:r>
      <w:r w:rsidR="00D870BB">
        <w:rPr>
          <w:rFonts w:ascii="Times New Roman" w:hAnsi="Times New Roman" w:cs="Times New Roman"/>
          <w:sz w:val="28"/>
          <w:szCs w:val="28"/>
        </w:rPr>
        <w:t>–</w:t>
      </w:r>
      <w:r w:rsidRPr="001C57D0">
        <w:rPr>
          <w:rFonts w:ascii="Times New Roman" w:hAnsi="Times New Roman" w:cs="Times New Roman"/>
          <w:sz w:val="28"/>
          <w:szCs w:val="28"/>
        </w:rPr>
        <w:t xml:space="preserve"> воспитанников боевых частей и соединений, связных-разведчиков, подпольщиков и партизан, юнг всех флотов и флотилий.</w:t>
      </w:r>
    </w:p>
    <w:p w:rsidR="001C57D0" w:rsidRDefault="00D870BB" w:rsidP="001C57D0">
      <w:pPr>
        <w:spacing w:before="0"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162E5C">
        <w:rPr>
          <w:rFonts w:ascii="Times New Roman" w:hAnsi="Times New Roman" w:cs="Times New Roman"/>
          <w:sz w:val="28"/>
          <w:szCs w:val="28"/>
        </w:rPr>
        <w:t>ак же</w:t>
      </w:r>
      <w:r w:rsidR="001C57D0" w:rsidRPr="001C57D0">
        <w:rPr>
          <w:rFonts w:ascii="Times New Roman" w:hAnsi="Times New Roman" w:cs="Times New Roman"/>
          <w:sz w:val="28"/>
          <w:szCs w:val="28"/>
        </w:rPr>
        <w:t xml:space="preserve"> представлены реликвии войны, оружие, предметы фронтового быта, награды, фотодокументы, личные вещи юных участников Великой Отечественной войны.</w:t>
      </w:r>
    </w:p>
    <w:p w:rsidR="00162E5C" w:rsidRDefault="00162E5C" w:rsidP="001C57D0">
      <w:pPr>
        <w:spacing w:before="0"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Говоря о Курске, нельзя не сказать о </w:t>
      </w:r>
      <w:r w:rsidRPr="00D870BB">
        <w:rPr>
          <w:rFonts w:ascii="Times New Roman" w:hAnsi="Times New Roman" w:cs="Times New Roman"/>
          <w:b/>
          <w:sz w:val="28"/>
          <w:szCs w:val="28"/>
        </w:rPr>
        <w:t>музее курского соловья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2E5C" w:rsidRPr="001C57D0" w:rsidRDefault="00162E5C" w:rsidP="00162E5C">
      <w:pPr>
        <w:spacing w:before="0"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E5C">
        <w:rPr>
          <w:rFonts w:ascii="Times New Roman" w:hAnsi="Times New Roman" w:cs="Times New Roman"/>
          <w:sz w:val="28"/>
          <w:szCs w:val="28"/>
        </w:rPr>
        <w:t>Музей был открыт 4 июня 2007 года, в Соловьиный день п</w:t>
      </w:r>
      <w:r>
        <w:rPr>
          <w:rFonts w:ascii="Times New Roman" w:hAnsi="Times New Roman" w:cs="Times New Roman"/>
          <w:sz w:val="28"/>
          <w:szCs w:val="28"/>
        </w:rPr>
        <w:t xml:space="preserve">о русскому народному календарю. </w:t>
      </w:r>
      <w:r w:rsidRPr="00162E5C">
        <w:rPr>
          <w:rFonts w:ascii="Times New Roman" w:hAnsi="Times New Roman" w:cs="Times New Roman"/>
          <w:sz w:val="28"/>
          <w:szCs w:val="28"/>
        </w:rPr>
        <w:t xml:space="preserve">Здесь соловьиной темой объединены книги и улицы городов, поезда и значки, игрушки и мороженое, сказки и компьютерные диски, танцевальные ансамбли и война, посуда и одежда, грампластинки и монеты, музыка и газеты. Более 1000 экспонатов. Среди них – настоящее гнездо соловья, в котором теперь «живут» глиняные соловьи. А главное – пение курского соловья. У музея уже есть свои интересные традиции, среди которых – соловьиные вечера. Соловья называют певчим бриллиантом России. Удивительно – птичка крохотная, каких-то 20 граммов, а вес в России имеет огромный! На рубеже XIX-XX веков на </w:t>
      </w:r>
      <w:proofErr w:type="spellStart"/>
      <w:r w:rsidRPr="00162E5C">
        <w:rPr>
          <w:rFonts w:ascii="Times New Roman" w:hAnsi="Times New Roman" w:cs="Times New Roman"/>
          <w:sz w:val="28"/>
          <w:szCs w:val="28"/>
        </w:rPr>
        <w:t>Коренскую</w:t>
      </w:r>
      <w:proofErr w:type="spellEnd"/>
      <w:r w:rsidRPr="00162E5C">
        <w:rPr>
          <w:rFonts w:ascii="Times New Roman" w:hAnsi="Times New Roman" w:cs="Times New Roman"/>
          <w:sz w:val="28"/>
          <w:szCs w:val="28"/>
        </w:rPr>
        <w:t xml:space="preserve"> ярмарку приезжали со всей России покупать соловьёв. Там под открытым небом соловьиным пением одновременно наслаждались десятки тысяч </w:t>
      </w:r>
      <w:r w:rsidRPr="00162E5C">
        <w:rPr>
          <w:rFonts w:ascii="Times New Roman" w:hAnsi="Times New Roman" w:cs="Times New Roman"/>
          <w:sz w:val="28"/>
          <w:szCs w:val="28"/>
        </w:rPr>
        <w:lastRenderedPageBreak/>
        <w:t xml:space="preserve">людей, а потом, разъезжаясь за моря и горы по всему свету, вместе со своим товаром или выручкой, увозили восхитительные отзывы о чудоптице. За эту птичку давали две коровы и две лошади. Эта ярмарка, проводившаяся каждый год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782320</wp:posOffset>
            </wp:positionV>
            <wp:extent cx="2517140" cy="1947545"/>
            <wp:effectExtent l="19050" t="0" r="0" b="0"/>
            <wp:wrapThrough wrapText="bothSides">
              <wp:wrapPolygon edited="0">
                <wp:start x="-163" y="0"/>
                <wp:lineTo x="-163" y="21339"/>
                <wp:lineTo x="21578" y="21339"/>
                <wp:lineTo x="21578" y="0"/>
                <wp:lineTo x="-163" y="0"/>
              </wp:wrapPolygon>
            </wp:wrapThrough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454" t="47381" r="52293" b="3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2E5C">
        <w:rPr>
          <w:rFonts w:ascii="Times New Roman" w:hAnsi="Times New Roman" w:cs="Times New Roman"/>
          <w:sz w:val="28"/>
          <w:szCs w:val="28"/>
        </w:rPr>
        <w:t xml:space="preserve">в местечке Коренная пустынь под Курском, считалась крупнейшей. </w:t>
      </w:r>
      <w:proofErr w:type="gramStart"/>
      <w:r w:rsidRPr="00162E5C">
        <w:rPr>
          <w:rFonts w:ascii="Times New Roman" w:hAnsi="Times New Roman" w:cs="Times New Roman"/>
          <w:sz w:val="28"/>
          <w:szCs w:val="28"/>
        </w:rPr>
        <w:t>Среди экспонатов – глиняные «фирменные»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2E5C">
        <w:rPr>
          <w:rFonts w:ascii="Times New Roman" w:hAnsi="Times New Roman" w:cs="Times New Roman"/>
          <w:sz w:val="28"/>
          <w:szCs w:val="28"/>
        </w:rPr>
        <w:t>соловьи курских мастеров-</w:t>
      </w:r>
      <w:proofErr w:type="spellStart"/>
      <w:r w:rsidRPr="00162E5C">
        <w:rPr>
          <w:rFonts w:ascii="Times New Roman" w:hAnsi="Times New Roman" w:cs="Times New Roman"/>
          <w:sz w:val="28"/>
          <w:szCs w:val="28"/>
        </w:rPr>
        <w:t>глинщиков</w:t>
      </w:r>
      <w:proofErr w:type="spellEnd"/>
      <w:r w:rsidRPr="00162E5C">
        <w:rPr>
          <w:rFonts w:ascii="Times New Roman" w:hAnsi="Times New Roman" w:cs="Times New Roman"/>
          <w:sz w:val="28"/>
          <w:szCs w:val="28"/>
        </w:rPr>
        <w:t>, старинные рушники, на которых соловей запечатлён в вышивке и кружеве; диски и пластинки с пением соловья, пластинка «Танго соловья»; фирменные футболки, значки, конфеты «Соловушек перезвон», мороженое «Соловушка» и даже выращенные и замаринованные в баночках огурцы «Соловей».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такой музей!</w:t>
      </w:r>
    </w:p>
    <w:p w:rsidR="00EE1A43" w:rsidRPr="00EE1A43" w:rsidRDefault="00EE1A43" w:rsidP="00EE1A43">
      <w:pPr>
        <w:spacing w:before="0" w:after="0" w:line="276" w:lineRule="auto"/>
        <w:ind w:left="-567" w:firstLine="7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304165</wp:posOffset>
            </wp:positionV>
            <wp:extent cx="3717925" cy="2472690"/>
            <wp:effectExtent l="19050" t="0" r="0" b="0"/>
            <wp:wrapThrough wrapText="bothSides">
              <wp:wrapPolygon edited="0">
                <wp:start x="-111" y="0"/>
                <wp:lineTo x="-111" y="21467"/>
                <wp:lineTo x="21582" y="21467"/>
                <wp:lineTo x="21582" y="0"/>
                <wp:lineTo x="-111" y="0"/>
              </wp:wrapPolygon>
            </wp:wrapThrough>
            <wp:docPr id="6" name="Рисунок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D29EF5EC-2C29-4656-AD60-1724914A8E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D29EF5EC-2C29-4656-AD60-1724914A8E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92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И еще один очень интересный и необычный музей. Это </w:t>
      </w:r>
      <w:r w:rsidRPr="00D870BB">
        <w:rPr>
          <w:rFonts w:ascii="Times New Roman" w:hAnsi="Times New Roman" w:cs="Times New Roman"/>
          <w:b/>
          <w:sz w:val="28"/>
          <w:szCs w:val="28"/>
        </w:rPr>
        <w:t>Арт-музей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E1A43">
        <w:rPr>
          <w:rFonts w:ascii="Times New Roman" w:hAnsi="Times New Roman" w:cs="Times New Roman"/>
          <w:sz w:val="28"/>
          <w:szCs w:val="28"/>
        </w:rPr>
        <w:t>Открытие музея состоялось в Год Экологии 9 марта 2017 года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70B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EE1A43">
        <w:rPr>
          <w:rFonts w:ascii="Times New Roman" w:hAnsi="Times New Roman" w:cs="Times New Roman"/>
          <w:sz w:val="28"/>
          <w:szCs w:val="28"/>
        </w:rPr>
        <w:t>В ЭКО АРТ-музее буквально все сделано из нестандартного материала и вторсырья: мебель, пол, стены, мебельная фурнитура, прожектора, бра, световые приборы, аквариум и так далее. Экспозицию музея составляют картины, инсталляции, одежда, сделанные из переработанного сырья. Одни назовут это мусором, другие – практичным подходом. Для отделки и окраски использованы только экологические материалы.</w:t>
      </w:r>
    </w:p>
    <w:p w:rsidR="001C57D0" w:rsidRDefault="00EE1A43" w:rsidP="00EE1A43">
      <w:pPr>
        <w:spacing w:before="0" w:after="0" w:line="276" w:lineRule="auto"/>
        <w:ind w:left="-567" w:firstLine="704"/>
        <w:jc w:val="both"/>
        <w:rPr>
          <w:rFonts w:ascii="Times New Roman" w:hAnsi="Times New Roman" w:cs="Times New Roman"/>
          <w:sz w:val="28"/>
          <w:szCs w:val="28"/>
        </w:rPr>
      </w:pPr>
      <w:r w:rsidRPr="00EE1A43">
        <w:rPr>
          <w:rFonts w:ascii="Times New Roman" w:hAnsi="Times New Roman" w:cs="Times New Roman"/>
          <w:sz w:val="28"/>
          <w:szCs w:val="28"/>
        </w:rPr>
        <w:tab/>
        <w:t>По словам организаторов, им важно заставить людей серьезней относится к проблеме утилизации отходов: чтобы люди перестали выкидывать целлофановые пакеты, пластиковые бутылки и разного рода упаковочную бумагу в лесу, а искали и думали, что можно сделать из этого вторсырья.</w:t>
      </w:r>
    </w:p>
    <w:p w:rsidR="00EE1A43" w:rsidRDefault="00EE1A43" w:rsidP="00EE1A43">
      <w:pPr>
        <w:spacing w:before="0" w:after="0" w:line="276" w:lineRule="auto"/>
        <w:ind w:left="-567" w:firstLine="7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-401320</wp:posOffset>
            </wp:positionH>
            <wp:positionV relativeFrom="paragraph">
              <wp:posOffset>3175</wp:posOffset>
            </wp:positionV>
            <wp:extent cx="608330" cy="691515"/>
            <wp:effectExtent l="19050" t="0" r="1270" b="0"/>
            <wp:wrapThrough wrapText="bothSides">
              <wp:wrapPolygon edited="0">
                <wp:start x="-676" y="0"/>
                <wp:lineTo x="-676" y="20826"/>
                <wp:lineTo x="21645" y="20826"/>
                <wp:lineTo x="21645" y="0"/>
                <wp:lineTo x="-676" y="0"/>
              </wp:wrapPolygon>
            </wp:wrapThrough>
            <wp:docPr id="7" name="Рисунок 3" descr="C:\Users\Admin\Desktop\фото к тетради\лена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фото к тетради\лена\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Можно много рассказывать о музеях города Курска. Но лучше, как говорится, один раз увидеть, чем сто раз услышать. </w:t>
      </w:r>
    </w:p>
    <w:p w:rsidR="00EE1A43" w:rsidRDefault="00EE1A43" w:rsidP="00EE1A43">
      <w:pPr>
        <w:spacing w:before="0" w:after="0" w:line="276" w:lineRule="auto"/>
        <w:ind w:left="-567" w:firstLine="7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вместе с родителями список музеев города Курска. Отметь, в каких из них ты уже побывал, а в каких бы ты хотел побывать в первую очередь.</w:t>
      </w:r>
    </w:p>
    <w:p w:rsidR="00EE1A43" w:rsidRPr="0092744F" w:rsidRDefault="00EE1A43" w:rsidP="00EE1A43">
      <w:pPr>
        <w:spacing w:before="0" w:after="0" w:line="276" w:lineRule="auto"/>
        <w:ind w:left="-567" w:firstLine="7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туда мы и отправимся в ближайшее время!</w:t>
      </w:r>
    </w:p>
    <w:sectPr w:rsidR="00EE1A43" w:rsidRPr="0092744F" w:rsidSect="00EA3F11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7BEF"/>
    <w:rsid w:val="00162E5C"/>
    <w:rsid w:val="001B2F49"/>
    <w:rsid w:val="001B3477"/>
    <w:rsid w:val="001C57D0"/>
    <w:rsid w:val="001F7BEF"/>
    <w:rsid w:val="00434053"/>
    <w:rsid w:val="005435DE"/>
    <w:rsid w:val="0092744F"/>
    <w:rsid w:val="00B80EA4"/>
    <w:rsid w:val="00D2016C"/>
    <w:rsid w:val="00D870BB"/>
    <w:rsid w:val="00DD5345"/>
    <w:rsid w:val="00E019AE"/>
    <w:rsid w:val="00EA3F11"/>
    <w:rsid w:val="00EE1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60" w:after="360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744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A3F1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F1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E1A43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6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Кафедра ДиНО</cp:lastModifiedBy>
  <cp:revision>9</cp:revision>
  <dcterms:created xsi:type="dcterms:W3CDTF">2023-08-21T04:58:00Z</dcterms:created>
  <dcterms:modified xsi:type="dcterms:W3CDTF">2023-08-23T11:14:00Z</dcterms:modified>
</cp:coreProperties>
</file>