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69E" w:rsidRDefault="00FD769E" w:rsidP="00FD769E">
      <w:pPr>
        <w:spacing w:after="0" w:line="240" w:lineRule="auto"/>
        <w:ind w:firstLine="709"/>
        <w:rPr>
          <w:b/>
          <w:i/>
        </w:rPr>
      </w:pPr>
      <w:bookmarkStart w:id="0" w:name="_GoBack"/>
      <w:bookmarkEnd w:id="0"/>
      <w:r>
        <w:rPr>
          <w:rFonts w:ascii="Times New Roman" w:hAnsi="Times New Roman" w:cs="Times New Roman"/>
          <w:i/>
          <w:sz w:val="20"/>
          <w:szCs w:val="20"/>
        </w:rPr>
        <w:t>Текст подготовила: Козлова Галина Васильевн</w:t>
      </w:r>
      <w:r w:rsidR="002A10C8">
        <w:rPr>
          <w:rFonts w:ascii="Times New Roman" w:hAnsi="Times New Roman" w:cs="Times New Roman"/>
          <w:i/>
          <w:sz w:val="20"/>
          <w:szCs w:val="20"/>
        </w:rPr>
        <w:t xml:space="preserve">а, </w:t>
      </w:r>
      <w:r>
        <w:rPr>
          <w:rFonts w:ascii="Times New Roman" w:hAnsi="Times New Roman" w:cs="Times New Roman"/>
          <w:i/>
          <w:color w:val="001857"/>
          <w:sz w:val="20"/>
          <w:szCs w:val="20"/>
        </w:rPr>
        <w:t> кандидат педагогических наук, доцент кафедры географии ФГБОУ ВО «КГУ»</w:t>
      </w:r>
    </w:p>
    <w:p w:rsidR="00FD769E" w:rsidRPr="0039401E" w:rsidRDefault="00FD769E" w:rsidP="00FD769E">
      <w:pPr>
        <w:pStyle w:val="Heading2"/>
        <w:tabs>
          <w:tab w:val="left" w:pos="1247"/>
        </w:tabs>
        <w:ind w:left="0" w:firstLine="709"/>
        <w:jc w:val="left"/>
        <w:rPr>
          <w:sz w:val="28"/>
          <w:szCs w:val="28"/>
        </w:rPr>
      </w:pPr>
    </w:p>
    <w:p w:rsidR="00FD769E" w:rsidRDefault="00FD769E" w:rsidP="00FD769E">
      <w:pPr>
        <w:pStyle w:val="Heading2"/>
        <w:tabs>
          <w:tab w:val="left" w:pos="1247"/>
        </w:tabs>
        <w:ind w:left="0" w:firstLine="709"/>
        <w:jc w:val="center"/>
        <w:rPr>
          <w:sz w:val="28"/>
          <w:szCs w:val="28"/>
        </w:rPr>
      </w:pPr>
      <w:r>
        <w:rPr>
          <w:sz w:val="28"/>
          <w:szCs w:val="28"/>
        </w:rPr>
        <w:t xml:space="preserve">ТЕМА 4. </w:t>
      </w:r>
      <w:r w:rsidRPr="0039401E">
        <w:rPr>
          <w:sz w:val="28"/>
          <w:szCs w:val="28"/>
        </w:rPr>
        <w:t>ЮГО-ВОСТОЧНЫЙ</w:t>
      </w:r>
      <w:r w:rsidRPr="0039401E">
        <w:rPr>
          <w:spacing w:val="-15"/>
          <w:sz w:val="28"/>
          <w:szCs w:val="28"/>
        </w:rPr>
        <w:t xml:space="preserve"> </w:t>
      </w:r>
      <w:r w:rsidRPr="0039401E">
        <w:rPr>
          <w:sz w:val="28"/>
          <w:szCs w:val="28"/>
        </w:rPr>
        <w:t>(ОСКОЛО-ДОНЕЦКИЙ)</w:t>
      </w:r>
      <w:r w:rsidRPr="0039401E">
        <w:rPr>
          <w:spacing w:val="-16"/>
          <w:sz w:val="28"/>
          <w:szCs w:val="28"/>
        </w:rPr>
        <w:t xml:space="preserve"> </w:t>
      </w:r>
      <w:r w:rsidRPr="0039401E">
        <w:rPr>
          <w:sz w:val="28"/>
          <w:szCs w:val="28"/>
        </w:rPr>
        <w:t>ПРИРОДНЫЙ</w:t>
      </w:r>
      <w:r w:rsidRPr="0039401E">
        <w:rPr>
          <w:spacing w:val="-15"/>
          <w:sz w:val="28"/>
          <w:szCs w:val="28"/>
        </w:rPr>
        <w:t xml:space="preserve"> </w:t>
      </w:r>
      <w:r w:rsidR="002A10C8">
        <w:rPr>
          <w:sz w:val="28"/>
          <w:szCs w:val="28"/>
        </w:rPr>
        <w:t xml:space="preserve">КОМПЛЕКС </w:t>
      </w:r>
      <w:r>
        <w:rPr>
          <w:sz w:val="28"/>
          <w:szCs w:val="28"/>
        </w:rPr>
        <w:t>КУРСКОЙ ОБЛАСТИ</w:t>
      </w:r>
    </w:p>
    <w:p w:rsidR="00FD769E" w:rsidRPr="0039401E" w:rsidRDefault="00FD769E" w:rsidP="00FD769E">
      <w:pPr>
        <w:pStyle w:val="Heading2"/>
        <w:tabs>
          <w:tab w:val="left" w:pos="1247"/>
        </w:tabs>
        <w:ind w:left="0" w:firstLine="709"/>
        <w:jc w:val="center"/>
        <w:rPr>
          <w:sz w:val="28"/>
          <w:szCs w:val="28"/>
        </w:rPr>
      </w:pPr>
    </w:p>
    <w:p w:rsidR="00FD769E" w:rsidRPr="00160577" w:rsidRDefault="00FD769E" w:rsidP="00FD769E">
      <w:pPr>
        <w:spacing w:after="0" w:line="240" w:lineRule="auto"/>
        <w:ind w:firstLine="709"/>
        <w:jc w:val="both"/>
        <w:rPr>
          <w:rFonts w:ascii="Times New Roman" w:hAnsi="Times New Roman" w:cs="Times New Roman"/>
        </w:rPr>
      </w:pPr>
      <w:r>
        <w:rPr>
          <w:rFonts w:ascii="Times New Roman" w:hAnsi="Times New Roman" w:cs="Times New Roman"/>
          <w:bCs/>
        </w:rPr>
        <w:t>Юго-</w:t>
      </w:r>
      <w:r w:rsidRPr="00160577">
        <w:rPr>
          <w:rFonts w:ascii="Times New Roman" w:hAnsi="Times New Roman" w:cs="Times New Roman"/>
          <w:bCs/>
        </w:rPr>
        <w:t>Восточный  (</w:t>
      </w:r>
      <w:proofErr w:type="spellStart"/>
      <w:r>
        <w:rPr>
          <w:rFonts w:ascii="Times New Roman" w:hAnsi="Times New Roman" w:cs="Times New Roman"/>
          <w:bCs/>
        </w:rPr>
        <w:t>Осколо-Донецкий</w:t>
      </w:r>
      <w:proofErr w:type="spellEnd"/>
      <w:r w:rsidRPr="00160577">
        <w:rPr>
          <w:rFonts w:ascii="Times New Roman" w:hAnsi="Times New Roman" w:cs="Times New Roman"/>
          <w:bCs/>
        </w:rPr>
        <w:t xml:space="preserve">) природно-территориальный комплекс входит в состав типичной лесостепи,  характеризуется широким распространением </w:t>
      </w:r>
      <w:r>
        <w:rPr>
          <w:rFonts w:ascii="Times New Roman" w:hAnsi="Times New Roman" w:cs="Times New Roman"/>
          <w:bCs/>
        </w:rPr>
        <w:t xml:space="preserve">и близким залеганием </w:t>
      </w:r>
      <w:proofErr w:type="spellStart"/>
      <w:r>
        <w:rPr>
          <w:rFonts w:ascii="Times New Roman" w:hAnsi="Times New Roman" w:cs="Times New Roman"/>
          <w:bCs/>
        </w:rPr>
        <w:t>карстующихся</w:t>
      </w:r>
      <w:proofErr w:type="spellEnd"/>
      <w:r>
        <w:rPr>
          <w:rFonts w:ascii="Times New Roman" w:hAnsi="Times New Roman" w:cs="Times New Roman"/>
          <w:bCs/>
        </w:rPr>
        <w:t xml:space="preserve"> </w:t>
      </w:r>
      <w:r w:rsidRPr="00160577">
        <w:rPr>
          <w:rFonts w:ascii="Times New Roman" w:hAnsi="Times New Roman" w:cs="Times New Roman"/>
          <w:bCs/>
        </w:rPr>
        <w:t>пород</w:t>
      </w:r>
      <w:r>
        <w:rPr>
          <w:rFonts w:ascii="Times New Roman" w:hAnsi="Times New Roman" w:cs="Times New Roman"/>
          <w:bCs/>
        </w:rPr>
        <w:t>,</w:t>
      </w:r>
      <w:r w:rsidRPr="00160577">
        <w:rPr>
          <w:rFonts w:ascii="Times New Roman" w:hAnsi="Times New Roman" w:cs="Times New Roman"/>
          <w:bCs/>
        </w:rPr>
        <w:t xml:space="preserve"> </w:t>
      </w:r>
      <w:r w:rsidRPr="003E6FB1">
        <w:rPr>
          <w:rFonts w:ascii="Times New Roman" w:hAnsi="Times New Roman" w:cs="Times New Roman"/>
        </w:rPr>
        <w:t>сильно расчленённы</w:t>
      </w:r>
      <w:r>
        <w:rPr>
          <w:rFonts w:ascii="Times New Roman" w:hAnsi="Times New Roman" w:cs="Times New Roman"/>
        </w:rPr>
        <w:t>м</w:t>
      </w:r>
      <w:r w:rsidRPr="003E6FB1">
        <w:rPr>
          <w:rFonts w:ascii="Times New Roman" w:hAnsi="Times New Roman" w:cs="Times New Roman"/>
        </w:rPr>
        <w:t xml:space="preserve"> долинно-балочный рельеф</w:t>
      </w:r>
      <w:r>
        <w:rPr>
          <w:rFonts w:ascii="Times New Roman" w:hAnsi="Times New Roman" w:cs="Times New Roman"/>
        </w:rPr>
        <w:t>ом</w:t>
      </w:r>
      <w:r>
        <w:rPr>
          <w:rFonts w:ascii="Times New Roman" w:hAnsi="Times New Roman" w:cs="Times New Roman"/>
          <w:bCs/>
        </w:rPr>
        <w:t xml:space="preserve">, </w:t>
      </w:r>
      <w:r w:rsidRPr="00160577">
        <w:rPr>
          <w:rFonts w:ascii="Times New Roman" w:hAnsi="Times New Roman" w:cs="Times New Roman"/>
          <w:bCs/>
        </w:rPr>
        <w:t xml:space="preserve">преобладанием </w:t>
      </w:r>
      <w:r>
        <w:rPr>
          <w:rFonts w:ascii="Times New Roman" w:hAnsi="Times New Roman" w:cs="Times New Roman"/>
          <w:bCs/>
        </w:rPr>
        <w:t xml:space="preserve">типичных черноземов и </w:t>
      </w:r>
      <w:r w:rsidRPr="00160577">
        <w:rPr>
          <w:rFonts w:ascii="Times New Roman" w:hAnsi="Times New Roman" w:cs="Times New Roman"/>
          <w:bCs/>
        </w:rPr>
        <w:t xml:space="preserve"> разнотравно-луговой </w:t>
      </w:r>
      <w:r>
        <w:rPr>
          <w:rFonts w:ascii="Times New Roman" w:hAnsi="Times New Roman" w:cs="Times New Roman"/>
          <w:bCs/>
        </w:rPr>
        <w:t>растительности с высокой концентрацией  редких  и реликтовых видов.</w:t>
      </w:r>
    </w:p>
    <w:p w:rsidR="00FD769E" w:rsidRPr="009E6655" w:rsidRDefault="00FD769E" w:rsidP="00FD769E">
      <w:pPr>
        <w:spacing w:after="0" w:line="240" w:lineRule="auto"/>
        <w:ind w:firstLine="709"/>
        <w:rPr>
          <w:rFonts w:ascii="Times New Roman" w:hAnsi="Times New Roman" w:cs="Times New Roman"/>
          <w:bCs/>
        </w:rPr>
      </w:pPr>
    </w:p>
    <w:p w:rsidR="00FD769E" w:rsidRDefault="00FD769E" w:rsidP="00FD769E">
      <w:pPr>
        <w:pStyle w:val="a8"/>
        <w:ind w:left="0" w:right="0" w:firstLine="709"/>
        <w:rPr>
          <w:sz w:val="28"/>
          <w:szCs w:val="28"/>
        </w:rPr>
      </w:pPr>
      <w:r w:rsidRPr="0039401E">
        <w:rPr>
          <w:sz w:val="28"/>
          <w:szCs w:val="28"/>
        </w:rPr>
        <w:t>Юго-Восточный (</w:t>
      </w:r>
      <w:proofErr w:type="spellStart"/>
      <w:r w:rsidRPr="0039401E">
        <w:rPr>
          <w:sz w:val="28"/>
          <w:szCs w:val="28"/>
        </w:rPr>
        <w:t>Осколо-Донецкий</w:t>
      </w:r>
      <w:proofErr w:type="spellEnd"/>
      <w:r w:rsidRPr="0039401E">
        <w:rPr>
          <w:sz w:val="28"/>
          <w:szCs w:val="28"/>
        </w:rPr>
        <w:t>) район в пределах Курской области представлен своей северной частью. Расположен в бассейне рек Оскол и Северский Донец</w:t>
      </w:r>
      <w:r>
        <w:rPr>
          <w:sz w:val="28"/>
          <w:szCs w:val="28"/>
        </w:rPr>
        <w:t xml:space="preserve"> (</w:t>
      </w:r>
      <w:proofErr w:type="gramStart"/>
      <w:r>
        <w:rPr>
          <w:sz w:val="28"/>
          <w:szCs w:val="28"/>
        </w:rPr>
        <w:t>см</w:t>
      </w:r>
      <w:proofErr w:type="gramEnd"/>
      <w:r>
        <w:rPr>
          <w:sz w:val="28"/>
          <w:szCs w:val="28"/>
        </w:rPr>
        <w:t>. рис.1)</w:t>
      </w:r>
      <w:r w:rsidRPr="0039401E">
        <w:rPr>
          <w:sz w:val="28"/>
          <w:szCs w:val="28"/>
        </w:rPr>
        <w:t xml:space="preserve">. Это самый </w:t>
      </w:r>
      <w:r>
        <w:rPr>
          <w:sz w:val="28"/>
          <w:szCs w:val="28"/>
        </w:rPr>
        <w:t xml:space="preserve">маленький по площади природный </w:t>
      </w:r>
      <w:r w:rsidRPr="0039401E">
        <w:rPr>
          <w:sz w:val="28"/>
          <w:szCs w:val="28"/>
        </w:rPr>
        <w:t xml:space="preserve">район, по сравнению с другими районами области. Раньше он входил в состав </w:t>
      </w:r>
      <w:proofErr w:type="spellStart"/>
      <w:r w:rsidRPr="0039401E">
        <w:rPr>
          <w:sz w:val="28"/>
          <w:szCs w:val="28"/>
        </w:rPr>
        <w:t>Тимско-Олымского</w:t>
      </w:r>
      <w:proofErr w:type="spellEnd"/>
      <w:r w:rsidRPr="0039401E">
        <w:rPr>
          <w:sz w:val="28"/>
          <w:szCs w:val="28"/>
        </w:rPr>
        <w:t xml:space="preserve"> природного района. Но учены</w:t>
      </w:r>
      <w:r>
        <w:rPr>
          <w:sz w:val="28"/>
          <w:szCs w:val="28"/>
        </w:rPr>
        <w:t>е</w:t>
      </w:r>
      <w:r w:rsidRPr="0039401E">
        <w:rPr>
          <w:sz w:val="28"/>
          <w:szCs w:val="28"/>
        </w:rPr>
        <w:t xml:space="preserve"> в ходе исследования выявили его уникальные особенности и выделили в отдельный природный комплекс.</w:t>
      </w:r>
    </w:p>
    <w:p w:rsidR="00FD769E" w:rsidRDefault="00FD769E" w:rsidP="00FD769E">
      <w:pPr>
        <w:pStyle w:val="a8"/>
        <w:ind w:left="0" w:right="0"/>
        <w:jc w:val="left"/>
        <w:rPr>
          <w:sz w:val="28"/>
          <w:szCs w:val="28"/>
        </w:rPr>
      </w:pPr>
      <w:r w:rsidRPr="00AD0290">
        <w:rPr>
          <w:noProof/>
          <w:sz w:val="28"/>
          <w:szCs w:val="28"/>
          <w:lang w:eastAsia="ru-RU"/>
        </w:rPr>
        <w:drawing>
          <wp:inline distT="0" distB="0" distL="0" distR="0">
            <wp:extent cx="5746750" cy="3324225"/>
            <wp:effectExtent l="19050" t="0" r="6350" b="0"/>
            <wp:docPr id="6" name="Рисунок 2" descr="C:\Users\ASUS\Desktop\Тема 10. Природные комплексы\Рисунки к теме  10\Рис.1 Природные районы.jpg"/>
            <wp:cNvGraphicFramePr/>
            <a:graphic xmlns:a="http://schemas.openxmlformats.org/drawingml/2006/main">
              <a:graphicData uri="http://schemas.openxmlformats.org/drawingml/2006/picture">
                <pic:pic xmlns:pic="http://schemas.openxmlformats.org/drawingml/2006/picture">
                  <pic:nvPicPr>
                    <pic:cNvPr id="1026" name="Picture 2" descr="C:\Users\ASUS\Desktop\Тема 10. Природные комплексы\Рисунки к теме  10\Рис.1 Природные районы.jpg"/>
                    <pic:cNvPicPr>
                      <a:picLocks noChangeAspect="1" noChangeArrowheads="1"/>
                    </pic:cNvPicPr>
                  </pic:nvPicPr>
                  <pic:blipFill>
                    <a:blip r:embed="rId6" cstate="print"/>
                    <a:srcRect l="7898" t="5161" r="9343" b="11314"/>
                    <a:stretch>
                      <a:fillRect/>
                    </a:stretch>
                  </pic:blipFill>
                  <pic:spPr bwMode="auto">
                    <a:xfrm>
                      <a:off x="0" y="0"/>
                      <a:ext cx="5746750" cy="3324225"/>
                    </a:xfrm>
                    <a:prstGeom prst="rect">
                      <a:avLst/>
                    </a:prstGeom>
                    <a:noFill/>
                  </pic:spPr>
                </pic:pic>
              </a:graphicData>
            </a:graphic>
          </wp:inline>
        </w:drawing>
      </w:r>
    </w:p>
    <w:p w:rsidR="00FD769E" w:rsidRPr="00AD0290" w:rsidRDefault="00FD769E" w:rsidP="00FD769E">
      <w:pPr>
        <w:pStyle w:val="a8"/>
        <w:ind w:left="0" w:right="0" w:firstLine="709"/>
        <w:rPr>
          <w:i/>
          <w:sz w:val="28"/>
          <w:szCs w:val="28"/>
        </w:rPr>
      </w:pPr>
      <w:r w:rsidRPr="00AD0290">
        <w:rPr>
          <w:i/>
          <w:sz w:val="28"/>
          <w:szCs w:val="28"/>
        </w:rPr>
        <w:t>Рис.1.Природные районы области</w:t>
      </w:r>
    </w:p>
    <w:p w:rsidR="00FD769E" w:rsidRPr="0039401E" w:rsidRDefault="00FD769E" w:rsidP="00FD769E">
      <w:pPr>
        <w:pStyle w:val="a8"/>
        <w:ind w:left="0" w:right="0" w:firstLine="709"/>
        <w:rPr>
          <w:i/>
          <w:color w:val="0033CC"/>
          <w:sz w:val="28"/>
          <w:szCs w:val="28"/>
        </w:rPr>
      </w:pPr>
    </w:p>
    <w:p w:rsidR="00FD769E" w:rsidRDefault="00FD769E" w:rsidP="00FD769E">
      <w:pPr>
        <w:pStyle w:val="a8"/>
        <w:ind w:left="0" w:right="0" w:firstLine="709"/>
        <w:rPr>
          <w:sz w:val="28"/>
          <w:szCs w:val="28"/>
        </w:rPr>
      </w:pPr>
      <w:r w:rsidRPr="0039401E">
        <w:rPr>
          <w:sz w:val="28"/>
          <w:szCs w:val="28"/>
        </w:rPr>
        <w:t xml:space="preserve">Район лежит в пределах южного крыла Воронежского </w:t>
      </w:r>
      <w:r>
        <w:rPr>
          <w:sz w:val="28"/>
          <w:szCs w:val="28"/>
        </w:rPr>
        <w:t xml:space="preserve">выступа </w:t>
      </w:r>
      <w:r w:rsidRPr="0039401E">
        <w:rPr>
          <w:sz w:val="28"/>
          <w:szCs w:val="28"/>
        </w:rPr>
        <w:t>(</w:t>
      </w:r>
      <w:proofErr w:type="spellStart"/>
      <w:r w:rsidRPr="0039401E">
        <w:rPr>
          <w:sz w:val="28"/>
          <w:szCs w:val="28"/>
        </w:rPr>
        <w:t>ант</w:t>
      </w:r>
      <w:r>
        <w:rPr>
          <w:sz w:val="28"/>
          <w:szCs w:val="28"/>
        </w:rPr>
        <w:t>и</w:t>
      </w:r>
      <w:r w:rsidRPr="0039401E">
        <w:rPr>
          <w:sz w:val="28"/>
          <w:szCs w:val="28"/>
        </w:rPr>
        <w:t>клизы</w:t>
      </w:r>
      <w:proofErr w:type="spellEnd"/>
      <w:r w:rsidRPr="0039401E">
        <w:rPr>
          <w:sz w:val="28"/>
          <w:szCs w:val="28"/>
        </w:rPr>
        <w:t>). Здесь по крутым склонам речных долин и балок почти повсеместно обнажаются мел, мергели и пески мелового возраста, которые являются основными рельефообразующими породами. Поверхность водоразделов сложена четвертичными суглинками. По речным долинам и балкам наблюдаются многочисленные</w:t>
      </w:r>
      <w:r w:rsidRPr="0039401E">
        <w:rPr>
          <w:spacing w:val="-3"/>
          <w:sz w:val="28"/>
          <w:szCs w:val="28"/>
        </w:rPr>
        <w:t xml:space="preserve"> </w:t>
      </w:r>
      <w:r w:rsidRPr="0039401E">
        <w:rPr>
          <w:sz w:val="28"/>
          <w:szCs w:val="28"/>
        </w:rPr>
        <w:t>выходы</w:t>
      </w:r>
      <w:r w:rsidRPr="0039401E">
        <w:rPr>
          <w:spacing w:val="-2"/>
          <w:sz w:val="28"/>
          <w:szCs w:val="28"/>
        </w:rPr>
        <w:t xml:space="preserve"> </w:t>
      </w:r>
      <w:r w:rsidRPr="0039401E">
        <w:rPr>
          <w:sz w:val="28"/>
          <w:szCs w:val="28"/>
        </w:rPr>
        <w:t>песков, суглинков с примесью обломков мела и мергеля.</w:t>
      </w:r>
    </w:p>
    <w:p w:rsidR="00FD769E" w:rsidRDefault="00FD769E" w:rsidP="00FD769E">
      <w:pPr>
        <w:pStyle w:val="a8"/>
        <w:ind w:left="0" w:right="0"/>
        <w:rPr>
          <w:sz w:val="28"/>
          <w:szCs w:val="28"/>
        </w:rPr>
      </w:pPr>
      <w:r w:rsidRPr="00AD0290">
        <w:rPr>
          <w:noProof/>
          <w:sz w:val="28"/>
          <w:szCs w:val="28"/>
          <w:lang w:eastAsia="ru-RU"/>
        </w:rPr>
        <w:lastRenderedPageBreak/>
        <w:drawing>
          <wp:inline distT="0" distB="0" distL="0" distR="0">
            <wp:extent cx="5924550" cy="2619375"/>
            <wp:effectExtent l="19050" t="0" r="0" b="0"/>
            <wp:docPr id="5" name="Рисунок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7" cstate="print"/>
                    <a:srcRect l="46208" t="35063" r="13945" b="35406"/>
                    <a:stretch>
                      <a:fillRect/>
                    </a:stretch>
                  </pic:blipFill>
                  <pic:spPr bwMode="auto">
                    <a:xfrm>
                      <a:off x="0" y="0"/>
                      <a:ext cx="5927952" cy="2620879"/>
                    </a:xfrm>
                    <a:prstGeom prst="rect">
                      <a:avLst/>
                    </a:prstGeom>
                    <a:noFill/>
                    <a:ln w="9525">
                      <a:noFill/>
                      <a:miter lim="800000"/>
                      <a:headEnd/>
                      <a:tailEnd/>
                    </a:ln>
                  </pic:spPr>
                </pic:pic>
              </a:graphicData>
            </a:graphic>
          </wp:inline>
        </w:drawing>
      </w:r>
    </w:p>
    <w:p w:rsidR="00FD769E" w:rsidRPr="00AD0290" w:rsidRDefault="00FD769E" w:rsidP="00FD769E">
      <w:pPr>
        <w:pStyle w:val="a8"/>
        <w:ind w:left="0" w:right="0" w:firstLine="709"/>
        <w:rPr>
          <w:i/>
          <w:sz w:val="28"/>
          <w:szCs w:val="28"/>
        </w:rPr>
      </w:pPr>
      <w:r w:rsidRPr="00AD0290">
        <w:rPr>
          <w:i/>
          <w:sz w:val="28"/>
          <w:szCs w:val="28"/>
        </w:rPr>
        <w:t>Рис. 2. Геологическая карта</w:t>
      </w:r>
    </w:p>
    <w:p w:rsidR="00FD769E" w:rsidRDefault="00FD769E" w:rsidP="00FD769E">
      <w:pPr>
        <w:pStyle w:val="a8"/>
        <w:ind w:left="0" w:right="0" w:firstLine="709"/>
        <w:rPr>
          <w:i/>
          <w:color w:val="0033CC"/>
          <w:sz w:val="28"/>
          <w:szCs w:val="28"/>
        </w:rPr>
      </w:pPr>
      <w:r w:rsidRPr="00AD0290">
        <w:rPr>
          <w:b/>
          <w:color w:val="FF0000"/>
          <w:sz w:val="36"/>
          <w:szCs w:val="36"/>
          <w:shd w:val="clear" w:color="auto" w:fill="FFFFFF"/>
        </w:rPr>
        <w:t>!?</w:t>
      </w:r>
      <w:r>
        <w:rPr>
          <w:i/>
          <w:color w:val="0033CC"/>
          <w:sz w:val="28"/>
          <w:szCs w:val="28"/>
        </w:rPr>
        <w:t>Пользуясь геологической картой (рис.2), определите, возраст горных пород, слагающих территорию района.</w:t>
      </w:r>
    </w:p>
    <w:p w:rsidR="00FD769E" w:rsidRDefault="00FD769E" w:rsidP="00FD769E">
      <w:pPr>
        <w:pStyle w:val="a8"/>
        <w:ind w:left="0" w:right="0" w:firstLine="709"/>
        <w:rPr>
          <w:i/>
          <w:color w:val="0033CC"/>
          <w:sz w:val="28"/>
          <w:szCs w:val="28"/>
        </w:rPr>
      </w:pPr>
    </w:p>
    <w:p w:rsidR="00FD769E" w:rsidRDefault="00FD769E" w:rsidP="00FD769E">
      <w:pPr>
        <w:pStyle w:val="a8"/>
        <w:ind w:left="0" w:right="0" w:firstLine="709"/>
        <w:rPr>
          <w:sz w:val="28"/>
          <w:szCs w:val="28"/>
        </w:rPr>
      </w:pPr>
      <w:r w:rsidRPr="00786E5D">
        <w:rPr>
          <w:noProof/>
          <w:sz w:val="28"/>
          <w:szCs w:val="28"/>
          <w:lang w:eastAsia="ru-RU"/>
        </w:rPr>
        <w:drawing>
          <wp:anchor distT="0" distB="0" distL="114300" distR="114300" simplePos="0" relativeHeight="251660288" behindDoc="0" locked="0" layoutInCell="1" allowOverlap="1">
            <wp:simplePos x="0" y="0"/>
            <wp:positionH relativeFrom="column">
              <wp:posOffset>158115</wp:posOffset>
            </wp:positionH>
            <wp:positionV relativeFrom="paragraph">
              <wp:posOffset>455295</wp:posOffset>
            </wp:positionV>
            <wp:extent cx="3429000" cy="2390775"/>
            <wp:effectExtent l="133350" t="38100" r="57150" b="66675"/>
            <wp:wrapSquare wrapText="bothSides"/>
            <wp:docPr id="19" name="Рисунок 1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8" cstate="print"/>
                    <a:srcRect l="15216" t="14391" r="42671" b="38360"/>
                    <a:stretch>
                      <a:fillRect/>
                    </a:stretch>
                  </pic:blipFill>
                  <pic:spPr bwMode="auto">
                    <a:xfrm>
                      <a:off x="0" y="0"/>
                      <a:ext cx="3429000" cy="2390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sz w:val="28"/>
          <w:szCs w:val="28"/>
        </w:rPr>
        <w:t>Район имеет сильно расчленённый долинно-балочный рельеф. В растворимых</w:t>
      </w:r>
      <w:r w:rsidR="009675B8" w:rsidRPr="009675B8">
        <w:rPr>
          <w:sz w:val="28"/>
          <w:szCs w:val="28"/>
        </w:rPr>
        <w:t xml:space="preserve"> </w:t>
      </w:r>
      <w:r w:rsidR="009675B8">
        <w:rPr>
          <w:sz w:val="28"/>
          <w:szCs w:val="28"/>
        </w:rPr>
        <w:t>(</w:t>
      </w:r>
      <w:proofErr w:type="spellStart"/>
      <w:r w:rsidR="009675B8">
        <w:rPr>
          <w:sz w:val="28"/>
          <w:szCs w:val="28"/>
        </w:rPr>
        <w:t>карстующихся</w:t>
      </w:r>
      <w:proofErr w:type="spellEnd"/>
      <w:r>
        <w:rPr>
          <w:sz w:val="28"/>
          <w:szCs w:val="28"/>
        </w:rPr>
        <w:t>) мергельно-меловых породах в результате</w:t>
      </w:r>
      <w:r w:rsidRPr="00160577">
        <w:rPr>
          <w:sz w:val="28"/>
          <w:szCs w:val="28"/>
        </w:rPr>
        <w:t xml:space="preserve"> </w:t>
      </w:r>
      <w:r>
        <w:rPr>
          <w:sz w:val="28"/>
          <w:szCs w:val="28"/>
        </w:rPr>
        <w:t xml:space="preserve">эрозионно-карстовых процессов образовались короткие балки. </w:t>
      </w:r>
      <w:r w:rsidRPr="002709F8">
        <w:rPr>
          <w:sz w:val="28"/>
          <w:szCs w:val="28"/>
        </w:rPr>
        <w:t>Активно развиты эрозионные процессы</w:t>
      </w:r>
      <w:r>
        <w:rPr>
          <w:sz w:val="28"/>
          <w:szCs w:val="28"/>
        </w:rPr>
        <w:t xml:space="preserve"> (</w:t>
      </w:r>
      <w:proofErr w:type="gramStart"/>
      <w:r>
        <w:rPr>
          <w:sz w:val="28"/>
          <w:szCs w:val="28"/>
        </w:rPr>
        <w:t>см</w:t>
      </w:r>
      <w:proofErr w:type="gramEnd"/>
      <w:r>
        <w:rPr>
          <w:sz w:val="28"/>
          <w:szCs w:val="28"/>
        </w:rPr>
        <w:t>. рис.3). Речные долины имеют хорошо выраженную асимметрию: правые</w:t>
      </w:r>
      <w:r>
        <w:rPr>
          <w:spacing w:val="-7"/>
          <w:sz w:val="28"/>
          <w:szCs w:val="28"/>
        </w:rPr>
        <w:t xml:space="preserve"> </w:t>
      </w:r>
      <w:r>
        <w:rPr>
          <w:sz w:val="28"/>
          <w:szCs w:val="28"/>
        </w:rPr>
        <w:t>склоны</w:t>
      </w:r>
      <w:r>
        <w:rPr>
          <w:spacing w:val="-5"/>
          <w:sz w:val="28"/>
          <w:szCs w:val="28"/>
        </w:rPr>
        <w:t xml:space="preserve"> </w:t>
      </w:r>
      <w:r>
        <w:rPr>
          <w:sz w:val="28"/>
          <w:szCs w:val="28"/>
        </w:rPr>
        <w:t>их</w:t>
      </w:r>
      <w:r>
        <w:rPr>
          <w:spacing w:val="-6"/>
          <w:sz w:val="28"/>
          <w:szCs w:val="28"/>
        </w:rPr>
        <w:t xml:space="preserve"> </w:t>
      </w:r>
      <w:r>
        <w:rPr>
          <w:sz w:val="28"/>
          <w:szCs w:val="28"/>
        </w:rPr>
        <w:t>обычно</w:t>
      </w:r>
      <w:r>
        <w:rPr>
          <w:spacing w:val="-5"/>
          <w:sz w:val="28"/>
          <w:szCs w:val="28"/>
        </w:rPr>
        <w:t xml:space="preserve"> </w:t>
      </w:r>
      <w:r>
        <w:rPr>
          <w:sz w:val="28"/>
          <w:szCs w:val="28"/>
        </w:rPr>
        <w:t>крутые,</w:t>
      </w:r>
      <w:r>
        <w:rPr>
          <w:spacing w:val="-5"/>
          <w:sz w:val="28"/>
          <w:szCs w:val="28"/>
        </w:rPr>
        <w:t xml:space="preserve"> </w:t>
      </w:r>
      <w:r>
        <w:rPr>
          <w:sz w:val="28"/>
          <w:szCs w:val="28"/>
        </w:rPr>
        <w:t>возвышенные,</w:t>
      </w:r>
      <w:r>
        <w:rPr>
          <w:spacing w:val="-5"/>
          <w:sz w:val="28"/>
          <w:szCs w:val="28"/>
        </w:rPr>
        <w:t xml:space="preserve"> </w:t>
      </w:r>
      <w:r>
        <w:rPr>
          <w:sz w:val="28"/>
          <w:szCs w:val="28"/>
        </w:rPr>
        <w:t>левые</w:t>
      </w:r>
      <w:r>
        <w:rPr>
          <w:spacing w:val="-5"/>
          <w:sz w:val="28"/>
          <w:szCs w:val="28"/>
        </w:rPr>
        <w:t xml:space="preserve"> </w:t>
      </w:r>
      <w:r>
        <w:rPr>
          <w:sz w:val="28"/>
          <w:szCs w:val="28"/>
        </w:rPr>
        <w:t>–</w:t>
      </w:r>
      <w:r>
        <w:rPr>
          <w:spacing w:val="-5"/>
          <w:sz w:val="28"/>
          <w:szCs w:val="28"/>
        </w:rPr>
        <w:t xml:space="preserve"> </w:t>
      </w:r>
      <w:r>
        <w:rPr>
          <w:sz w:val="28"/>
          <w:szCs w:val="28"/>
        </w:rPr>
        <w:t>более</w:t>
      </w:r>
      <w:r>
        <w:rPr>
          <w:spacing w:val="-5"/>
          <w:sz w:val="28"/>
          <w:szCs w:val="28"/>
        </w:rPr>
        <w:t xml:space="preserve"> </w:t>
      </w:r>
      <w:r>
        <w:rPr>
          <w:sz w:val="28"/>
          <w:szCs w:val="28"/>
        </w:rPr>
        <w:t>пологие</w:t>
      </w:r>
      <w:r>
        <w:rPr>
          <w:spacing w:val="-5"/>
          <w:sz w:val="28"/>
          <w:szCs w:val="28"/>
        </w:rPr>
        <w:t xml:space="preserve"> </w:t>
      </w:r>
      <w:r>
        <w:rPr>
          <w:sz w:val="28"/>
          <w:szCs w:val="28"/>
        </w:rPr>
        <w:t>с</w:t>
      </w:r>
      <w:r>
        <w:rPr>
          <w:spacing w:val="-78"/>
          <w:sz w:val="28"/>
          <w:szCs w:val="28"/>
        </w:rPr>
        <w:t xml:space="preserve"> </w:t>
      </w:r>
      <w:r>
        <w:rPr>
          <w:sz w:val="28"/>
          <w:szCs w:val="28"/>
        </w:rPr>
        <w:t xml:space="preserve">двумя песчаными надпойменными </w:t>
      </w:r>
    </w:p>
    <w:p w:rsidR="00FD769E" w:rsidRDefault="00FD769E" w:rsidP="00FD769E">
      <w:pPr>
        <w:pStyle w:val="a8"/>
        <w:ind w:left="0" w:right="0" w:firstLine="709"/>
        <w:rPr>
          <w:sz w:val="28"/>
          <w:szCs w:val="28"/>
        </w:rPr>
      </w:pPr>
      <w:r>
        <w:rPr>
          <w:sz w:val="28"/>
          <w:szCs w:val="28"/>
        </w:rPr>
        <w:t>террасами.</w:t>
      </w:r>
    </w:p>
    <w:p w:rsidR="00FD769E" w:rsidRPr="00646ED5" w:rsidRDefault="00FD769E" w:rsidP="00FD769E">
      <w:pPr>
        <w:pStyle w:val="a8"/>
        <w:ind w:left="0" w:right="0" w:firstLine="709"/>
        <w:jc w:val="left"/>
        <w:rPr>
          <w:i/>
          <w:color w:val="0033CC"/>
          <w:sz w:val="28"/>
          <w:szCs w:val="28"/>
        </w:rPr>
      </w:pPr>
      <w:r>
        <w:rPr>
          <w:i/>
          <w:sz w:val="28"/>
          <w:szCs w:val="28"/>
        </w:rPr>
        <w:t xml:space="preserve">Рис.3. Рельеф </w:t>
      </w:r>
      <w:r w:rsidRPr="00786E5D">
        <w:rPr>
          <w:i/>
          <w:sz w:val="28"/>
          <w:szCs w:val="28"/>
        </w:rPr>
        <w:t>района на спутниковой карт</w:t>
      </w:r>
      <w:r>
        <w:rPr>
          <w:i/>
          <w:sz w:val="28"/>
          <w:szCs w:val="28"/>
        </w:rPr>
        <w:t>е</w:t>
      </w:r>
      <w:r w:rsidRPr="00786E5D">
        <w:rPr>
          <w:i/>
          <w:sz w:val="28"/>
          <w:szCs w:val="28"/>
        </w:rPr>
        <w:t xml:space="preserve"> </w:t>
      </w:r>
      <w:r>
        <w:rPr>
          <w:i/>
          <w:sz w:val="28"/>
          <w:szCs w:val="28"/>
        </w:rPr>
        <w:t xml:space="preserve"> </w:t>
      </w:r>
    </w:p>
    <w:p w:rsidR="00FD769E" w:rsidRDefault="00FD769E" w:rsidP="00FD769E">
      <w:pPr>
        <w:pStyle w:val="a8"/>
        <w:ind w:left="0" w:right="0" w:firstLine="709"/>
        <w:rPr>
          <w:sz w:val="28"/>
          <w:szCs w:val="28"/>
        </w:rPr>
      </w:pPr>
    </w:p>
    <w:p w:rsidR="00FD769E" w:rsidRDefault="00FD769E" w:rsidP="00FD769E">
      <w:pPr>
        <w:pStyle w:val="a8"/>
        <w:ind w:left="0" w:right="0" w:firstLine="709"/>
        <w:rPr>
          <w:sz w:val="28"/>
          <w:szCs w:val="28"/>
        </w:rPr>
      </w:pPr>
      <w:r w:rsidRPr="0039401E">
        <w:rPr>
          <w:sz w:val="28"/>
          <w:szCs w:val="28"/>
        </w:rPr>
        <w:t>Для климата района характерно тёплое, но недостаточно влажное лето. Средняя температура июля от +19,5</w:t>
      </w:r>
      <w:r>
        <w:rPr>
          <w:sz w:val="28"/>
          <w:szCs w:val="28"/>
        </w:rPr>
        <w:t>° до +20°, января около -9°</w:t>
      </w:r>
      <w:r w:rsidRPr="0039401E">
        <w:rPr>
          <w:sz w:val="28"/>
          <w:szCs w:val="28"/>
        </w:rPr>
        <w:t xml:space="preserve"> (см. рис.</w:t>
      </w:r>
      <w:r>
        <w:rPr>
          <w:sz w:val="28"/>
          <w:szCs w:val="28"/>
        </w:rPr>
        <w:t>4</w:t>
      </w:r>
      <w:r w:rsidRPr="0039401E">
        <w:rPr>
          <w:sz w:val="28"/>
          <w:szCs w:val="28"/>
        </w:rPr>
        <w:t>)</w:t>
      </w:r>
      <w:r>
        <w:rPr>
          <w:sz w:val="28"/>
          <w:szCs w:val="28"/>
        </w:rPr>
        <w:t>.</w:t>
      </w:r>
      <w:r w:rsidRPr="0039401E">
        <w:rPr>
          <w:sz w:val="28"/>
          <w:szCs w:val="28"/>
        </w:rPr>
        <w:t xml:space="preserve"> Наибольшее количество осадков приходится на тёплый период. Например, с апреля по октябрь в среднем выпадает 388 мм, а с ноября по март – 154 мм осадков. Летом  часты засухи.</w:t>
      </w:r>
    </w:p>
    <w:tbl>
      <w:tblPr>
        <w:tblStyle w:val="a7"/>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949"/>
        <w:gridCol w:w="3509"/>
      </w:tblGrid>
      <w:tr w:rsidR="00FD769E" w:rsidTr="00435AE6">
        <w:trPr>
          <w:trHeight w:val="3609"/>
        </w:trPr>
        <w:tc>
          <w:tcPr>
            <w:tcW w:w="5949" w:type="dxa"/>
          </w:tcPr>
          <w:p w:rsidR="00FD769E" w:rsidRDefault="00FD769E" w:rsidP="002072C3">
            <w:pPr>
              <w:pStyle w:val="a8"/>
              <w:ind w:left="0" w:right="0" w:firstLine="29"/>
              <w:jc w:val="left"/>
              <w:rPr>
                <w:sz w:val="28"/>
                <w:szCs w:val="28"/>
              </w:rPr>
            </w:pPr>
            <w:r w:rsidRPr="002B6B9B">
              <w:rPr>
                <w:noProof/>
                <w:sz w:val="28"/>
                <w:szCs w:val="28"/>
                <w:lang w:eastAsia="ru-RU"/>
              </w:rPr>
              <w:lastRenderedPageBreak/>
              <w:drawing>
                <wp:inline distT="0" distB="0" distL="0" distR="0">
                  <wp:extent cx="3762375" cy="1847850"/>
                  <wp:effectExtent l="19050" t="0" r="9525" b="0"/>
                  <wp:docPr id="11" name="Рисунок 4" descr="C:\Users\ASUS\Desktop\Рис.2 Климатическая карта (1).jpg"/>
                  <wp:cNvGraphicFramePr/>
                  <a:graphic xmlns:a="http://schemas.openxmlformats.org/drawingml/2006/main">
                    <a:graphicData uri="http://schemas.openxmlformats.org/drawingml/2006/picture">
                      <pic:pic xmlns:pic="http://schemas.openxmlformats.org/drawingml/2006/picture">
                        <pic:nvPicPr>
                          <pic:cNvPr id="10" name="Picture 2" descr="C:\Users\ASUS\Desktop\Рис.2 Климатическая карта (1).jpg"/>
                          <pic:cNvPicPr>
                            <a:picLocks noChangeAspect="1" noChangeArrowheads="1"/>
                          </pic:cNvPicPr>
                        </pic:nvPicPr>
                        <pic:blipFill>
                          <a:blip r:embed="rId9" cstate="print"/>
                          <a:srcRect l="60670" t="45515" r="2508" b="27574"/>
                          <a:stretch>
                            <a:fillRect/>
                          </a:stretch>
                        </pic:blipFill>
                        <pic:spPr bwMode="auto">
                          <a:xfrm>
                            <a:off x="0" y="0"/>
                            <a:ext cx="3762375" cy="1847850"/>
                          </a:xfrm>
                          <a:prstGeom prst="rect">
                            <a:avLst/>
                          </a:prstGeom>
                          <a:noFill/>
                        </pic:spPr>
                      </pic:pic>
                    </a:graphicData>
                  </a:graphic>
                </wp:inline>
              </w:drawing>
            </w:r>
          </w:p>
          <w:p w:rsidR="00FD769E" w:rsidRDefault="00FD769E" w:rsidP="002072C3">
            <w:pPr>
              <w:pStyle w:val="a8"/>
              <w:ind w:left="0" w:right="0" w:firstLine="709"/>
              <w:rPr>
                <w:sz w:val="28"/>
                <w:szCs w:val="28"/>
              </w:rPr>
            </w:pPr>
            <w:r w:rsidRPr="002B6B9B">
              <w:rPr>
                <w:noProof/>
                <w:sz w:val="28"/>
                <w:szCs w:val="28"/>
                <w:lang w:eastAsia="ru-RU"/>
              </w:rPr>
              <w:drawing>
                <wp:inline distT="0" distB="0" distL="0" distR="0">
                  <wp:extent cx="1368152" cy="360040"/>
                  <wp:effectExtent l="19050" t="0" r="3448" b="0"/>
                  <wp:docPr id="15" name="Рисунок 6" descr="C:\Users\ASUS\Desktop\Рис.2 Климатическая карта (1).jpg"/>
                  <wp:cNvGraphicFramePr/>
                  <a:graphic xmlns:a="http://schemas.openxmlformats.org/drawingml/2006/main">
                    <a:graphicData uri="http://schemas.openxmlformats.org/drawingml/2006/picture">
                      <pic:pic xmlns:pic="http://schemas.openxmlformats.org/drawingml/2006/picture">
                        <pic:nvPicPr>
                          <pic:cNvPr id="20" name="Picture 2" descr="C:\Users\ASUS\Desktop\Рис.2 Климатическая карта (1).jpg"/>
                          <pic:cNvPicPr>
                            <a:picLocks noChangeAspect="1" noChangeArrowheads="1"/>
                          </pic:cNvPicPr>
                        </pic:nvPicPr>
                        <pic:blipFill>
                          <a:blip r:embed="rId10" cstate="print"/>
                          <a:srcRect l="5814" t="94851" r="75775" b="664"/>
                          <a:stretch>
                            <a:fillRect/>
                          </a:stretch>
                        </pic:blipFill>
                        <pic:spPr bwMode="auto">
                          <a:xfrm>
                            <a:off x="0" y="0"/>
                            <a:ext cx="1368152" cy="360040"/>
                          </a:xfrm>
                          <a:prstGeom prst="rect">
                            <a:avLst/>
                          </a:prstGeom>
                          <a:noFill/>
                        </pic:spPr>
                      </pic:pic>
                    </a:graphicData>
                  </a:graphic>
                </wp:inline>
              </w:drawing>
            </w:r>
          </w:p>
        </w:tc>
        <w:tc>
          <w:tcPr>
            <w:tcW w:w="3509" w:type="dxa"/>
          </w:tcPr>
          <w:p w:rsidR="00FD769E" w:rsidRDefault="00FD769E" w:rsidP="00FD769E">
            <w:pPr>
              <w:pStyle w:val="a8"/>
              <w:ind w:left="0" w:right="0" w:firstLine="709"/>
              <w:rPr>
                <w:i/>
                <w:color w:val="0033CC"/>
                <w:sz w:val="28"/>
                <w:szCs w:val="28"/>
              </w:rPr>
            </w:pPr>
            <w:r>
              <w:rPr>
                <w:b/>
                <w:color w:val="FF0000"/>
                <w:sz w:val="36"/>
                <w:szCs w:val="36"/>
                <w:shd w:val="clear" w:color="auto" w:fill="FFFFFF"/>
              </w:rPr>
              <w:t xml:space="preserve">!? </w:t>
            </w:r>
            <w:r w:rsidRPr="0023666F">
              <w:rPr>
                <w:i/>
                <w:color w:val="0033CC"/>
                <w:sz w:val="28"/>
                <w:szCs w:val="28"/>
              </w:rPr>
              <w:t>Используя карту</w:t>
            </w:r>
            <w:r>
              <w:rPr>
                <w:i/>
                <w:color w:val="0033CC"/>
                <w:sz w:val="28"/>
                <w:szCs w:val="28"/>
              </w:rPr>
              <w:t xml:space="preserve"> (рис.4)</w:t>
            </w:r>
            <w:r w:rsidRPr="0023666F">
              <w:rPr>
                <w:i/>
                <w:color w:val="0033CC"/>
                <w:sz w:val="28"/>
                <w:szCs w:val="28"/>
              </w:rPr>
              <w:t>, опишите климат района. Попытайтесь объяснить причины различий в температуре и осадках в разных частях района</w:t>
            </w:r>
            <w:r>
              <w:rPr>
                <w:i/>
                <w:color w:val="0033CC"/>
                <w:sz w:val="28"/>
                <w:szCs w:val="28"/>
              </w:rPr>
              <w:t>.</w:t>
            </w:r>
          </w:p>
          <w:p w:rsidR="00FD769E" w:rsidRPr="0023666F" w:rsidRDefault="00FD769E" w:rsidP="002072C3">
            <w:pPr>
              <w:pStyle w:val="a8"/>
              <w:ind w:left="0" w:right="0" w:firstLine="709"/>
              <w:jc w:val="left"/>
              <w:rPr>
                <w:i/>
                <w:color w:val="0033CC"/>
                <w:sz w:val="28"/>
                <w:szCs w:val="28"/>
              </w:rPr>
            </w:pPr>
          </w:p>
          <w:p w:rsidR="00FD769E" w:rsidRPr="0023666F" w:rsidRDefault="00FD769E" w:rsidP="002072C3">
            <w:pPr>
              <w:pStyle w:val="a8"/>
              <w:ind w:left="0" w:right="0" w:firstLine="709"/>
              <w:rPr>
                <w:i/>
                <w:sz w:val="28"/>
                <w:szCs w:val="28"/>
              </w:rPr>
            </w:pPr>
            <w:r w:rsidRPr="0023666F">
              <w:rPr>
                <w:i/>
                <w:sz w:val="28"/>
                <w:szCs w:val="28"/>
              </w:rPr>
              <w:t>Рис.</w:t>
            </w:r>
            <w:r>
              <w:rPr>
                <w:i/>
                <w:sz w:val="28"/>
                <w:szCs w:val="28"/>
              </w:rPr>
              <w:t>4</w:t>
            </w:r>
            <w:r w:rsidRPr="0023666F">
              <w:rPr>
                <w:i/>
                <w:sz w:val="28"/>
                <w:szCs w:val="28"/>
              </w:rPr>
              <w:t>.Климатическая карта района</w:t>
            </w:r>
          </w:p>
        </w:tc>
      </w:tr>
    </w:tbl>
    <w:p w:rsidR="00FD769E" w:rsidRDefault="00FD769E" w:rsidP="00FD769E">
      <w:pPr>
        <w:pStyle w:val="a8"/>
        <w:ind w:left="0" w:right="0" w:firstLine="709"/>
        <w:rPr>
          <w:color w:val="000000"/>
          <w:sz w:val="28"/>
          <w:szCs w:val="28"/>
          <w:shd w:val="clear" w:color="auto" w:fill="FFFFFF"/>
        </w:rPr>
      </w:pPr>
      <w:r w:rsidRPr="0039401E">
        <w:rPr>
          <w:sz w:val="28"/>
          <w:szCs w:val="28"/>
        </w:rPr>
        <w:t xml:space="preserve">Речная сеть </w:t>
      </w:r>
      <w:proofErr w:type="spellStart"/>
      <w:r w:rsidRPr="0039401E">
        <w:rPr>
          <w:sz w:val="28"/>
          <w:szCs w:val="28"/>
        </w:rPr>
        <w:t>Осколо-Донецк</w:t>
      </w:r>
      <w:r>
        <w:rPr>
          <w:sz w:val="28"/>
          <w:szCs w:val="28"/>
        </w:rPr>
        <w:t>ого</w:t>
      </w:r>
      <w:proofErr w:type="spellEnd"/>
      <w:r w:rsidRPr="0039401E">
        <w:rPr>
          <w:sz w:val="28"/>
          <w:szCs w:val="28"/>
        </w:rPr>
        <w:t xml:space="preserve"> комплекса представлена реками С</w:t>
      </w:r>
      <w:r>
        <w:rPr>
          <w:sz w:val="28"/>
          <w:szCs w:val="28"/>
        </w:rPr>
        <w:t xml:space="preserve">ейм (верхнее течение) и Оскол. </w:t>
      </w:r>
      <w:r w:rsidRPr="0039401E">
        <w:rPr>
          <w:sz w:val="28"/>
          <w:szCs w:val="28"/>
        </w:rPr>
        <w:t xml:space="preserve">Река Оскол берет начало </w:t>
      </w:r>
      <w:proofErr w:type="gramStart"/>
      <w:r w:rsidRPr="0039401E">
        <w:rPr>
          <w:sz w:val="28"/>
          <w:szCs w:val="28"/>
        </w:rPr>
        <w:t>у</w:t>
      </w:r>
      <w:proofErr w:type="gramEnd"/>
      <w:r w:rsidRPr="0039401E">
        <w:rPr>
          <w:sz w:val="28"/>
          <w:szCs w:val="28"/>
        </w:rPr>
        <w:t xml:space="preserve"> </w:t>
      </w:r>
      <w:proofErr w:type="gramStart"/>
      <w:r w:rsidRPr="0039401E">
        <w:rPr>
          <w:sz w:val="28"/>
          <w:szCs w:val="28"/>
        </w:rPr>
        <w:t>с</w:t>
      </w:r>
      <w:proofErr w:type="gramEnd"/>
      <w:r w:rsidRPr="0039401E">
        <w:rPr>
          <w:sz w:val="28"/>
          <w:szCs w:val="28"/>
        </w:rPr>
        <w:t xml:space="preserve">. Погожее </w:t>
      </w:r>
      <w:proofErr w:type="spellStart"/>
      <w:r w:rsidRPr="0039401E">
        <w:rPr>
          <w:sz w:val="28"/>
          <w:szCs w:val="28"/>
        </w:rPr>
        <w:t>Тимского</w:t>
      </w:r>
      <w:proofErr w:type="spellEnd"/>
      <w:r w:rsidRPr="0039401E">
        <w:rPr>
          <w:sz w:val="28"/>
          <w:szCs w:val="28"/>
        </w:rPr>
        <w:t xml:space="preserve"> района, на высоте примерно 180 м.</w:t>
      </w:r>
      <w:r>
        <w:rPr>
          <w:sz w:val="28"/>
          <w:szCs w:val="28"/>
        </w:rPr>
        <w:t xml:space="preserve"> </w:t>
      </w:r>
      <w:r w:rsidRPr="0039401E">
        <w:rPr>
          <w:sz w:val="28"/>
          <w:szCs w:val="28"/>
        </w:rPr>
        <w:t xml:space="preserve">Исток реки </w:t>
      </w:r>
      <w:r w:rsidRPr="0039401E">
        <w:rPr>
          <w:sz w:val="28"/>
          <w:szCs w:val="28"/>
          <w:shd w:val="clear" w:color="auto" w:fill="FFFFFF"/>
        </w:rPr>
        <w:t xml:space="preserve">– небольшой прудик шириной 22 метра, напоминающий неровную кляксу. Вытекающая из него река больше похожа на ручей, так как её ширина здесь не превышает 2–3 м. Оскол является левым, самым большим притоком </w:t>
      </w:r>
      <w:r w:rsidRPr="0039401E">
        <w:rPr>
          <w:sz w:val="28"/>
          <w:szCs w:val="28"/>
        </w:rPr>
        <w:t>Северского Донца</w:t>
      </w:r>
      <w:r w:rsidRPr="0039401E">
        <w:rPr>
          <w:color w:val="000000"/>
          <w:sz w:val="28"/>
          <w:szCs w:val="28"/>
          <w:shd w:val="clear" w:color="auto" w:fill="FFFFFF"/>
        </w:rPr>
        <w:t>,</w:t>
      </w:r>
      <w:r w:rsidRPr="0039401E">
        <w:rPr>
          <w:color w:val="000000"/>
          <w:sz w:val="26"/>
          <w:szCs w:val="26"/>
          <w:shd w:val="clear" w:color="auto" w:fill="FFFFFF"/>
        </w:rPr>
        <w:t xml:space="preserve"> </w:t>
      </w:r>
      <w:r>
        <w:rPr>
          <w:color w:val="000000"/>
          <w:sz w:val="28"/>
          <w:szCs w:val="28"/>
          <w:shd w:val="clear" w:color="auto" w:fill="FFFFFF"/>
        </w:rPr>
        <w:t xml:space="preserve">в который </w:t>
      </w:r>
      <w:r w:rsidRPr="0039401E">
        <w:rPr>
          <w:color w:val="000000"/>
          <w:sz w:val="28"/>
          <w:szCs w:val="28"/>
          <w:shd w:val="clear" w:color="auto" w:fill="FFFFFF"/>
        </w:rPr>
        <w:t xml:space="preserve">впадает в Харьковской области двумя рукавам, между которыми расстояние в 2 километра. Дальше  Северский Донец несет </w:t>
      </w:r>
      <w:proofErr w:type="spellStart"/>
      <w:r w:rsidRPr="0039401E">
        <w:rPr>
          <w:color w:val="000000"/>
          <w:sz w:val="28"/>
          <w:szCs w:val="28"/>
          <w:shd w:val="clear" w:color="auto" w:fill="FFFFFF"/>
        </w:rPr>
        <w:t>оскольскую</w:t>
      </w:r>
      <w:proofErr w:type="spellEnd"/>
      <w:r w:rsidRPr="0039401E">
        <w:rPr>
          <w:color w:val="000000"/>
          <w:sz w:val="28"/>
          <w:szCs w:val="28"/>
          <w:shd w:val="clear" w:color="auto" w:fill="FFFFFF"/>
        </w:rPr>
        <w:t xml:space="preserve"> воду в Дон.</w:t>
      </w:r>
    </w:p>
    <w:p w:rsidR="00FD769E" w:rsidRDefault="00FD769E" w:rsidP="00FD769E">
      <w:pPr>
        <w:pStyle w:val="a8"/>
        <w:ind w:left="0" w:right="0" w:firstLine="709"/>
        <w:rPr>
          <w:sz w:val="28"/>
          <w:szCs w:val="28"/>
        </w:rPr>
      </w:pPr>
      <w:r>
        <w:rPr>
          <w:noProof/>
          <w:sz w:val="28"/>
          <w:szCs w:val="28"/>
          <w:lang w:eastAsia="ru-RU"/>
        </w:rPr>
        <w:drawing>
          <wp:anchor distT="0" distB="0" distL="114300" distR="114300" simplePos="0" relativeHeight="251659264" behindDoc="1" locked="0" layoutInCell="1" allowOverlap="1">
            <wp:simplePos x="0" y="0"/>
            <wp:positionH relativeFrom="column">
              <wp:posOffset>15240</wp:posOffset>
            </wp:positionH>
            <wp:positionV relativeFrom="paragraph">
              <wp:posOffset>133985</wp:posOffset>
            </wp:positionV>
            <wp:extent cx="3390900" cy="2343150"/>
            <wp:effectExtent l="114300" t="38100" r="57150" b="76200"/>
            <wp:wrapTight wrapText="bothSides">
              <wp:wrapPolygon edited="0">
                <wp:start x="1456" y="-351"/>
                <wp:lineTo x="485" y="176"/>
                <wp:lineTo x="-728" y="1756"/>
                <wp:lineTo x="-728" y="19317"/>
                <wp:lineTo x="728" y="22127"/>
                <wp:lineTo x="1456" y="22302"/>
                <wp:lineTo x="19658" y="22302"/>
                <wp:lineTo x="19780" y="22302"/>
                <wp:lineTo x="20022" y="22127"/>
                <wp:lineTo x="20387" y="22127"/>
                <wp:lineTo x="21843" y="19844"/>
                <wp:lineTo x="21843" y="19317"/>
                <wp:lineTo x="21964" y="16683"/>
                <wp:lineTo x="21964" y="5268"/>
                <wp:lineTo x="21843" y="2634"/>
                <wp:lineTo x="21843" y="2459"/>
                <wp:lineTo x="21964" y="1932"/>
                <wp:lineTo x="20508" y="176"/>
                <wp:lineTo x="19658" y="-351"/>
                <wp:lineTo x="1456" y="-351"/>
              </wp:wrapPolygon>
            </wp:wrapTight>
            <wp:docPr id="16" name="Рисунок 7" descr="https://oreke.ru/wp-content/uploads/2021/12/reka-Oskol-v-Belgorodskoj-oblasti-1024x675.jpg"/>
            <wp:cNvGraphicFramePr/>
            <a:graphic xmlns:a="http://schemas.openxmlformats.org/drawingml/2006/main">
              <a:graphicData uri="http://schemas.openxmlformats.org/drawingml/2006/picture">
                <pic:pic xmlns:pic="http://schemas.openxmlformats.org/drawingml/2006/picture">
                  <pic:nvPicPr>
                    <pic:cNvPr id="4098" name="Picture 2" descr="https://oreke.ru/wp-content/uploads/2021/12/reka-Oskol-v-Belgorodskoj-oblasti-1024x675.jpg"/>
                    <pic:cNvPicPr>
                      <a:picLocks noChangeAspect="1" noChangeArrowheads="1"/>
                    </pic:cNvPicPr>
                  </pic:nvPicPr>
                  <pic:blipFill>
                    <a:blip r:embed="rId11" cstate="print"/>
                    <a:srcRect/>
                    <a:stretch>
                      <a:fillRect/>
                    </a:stretch>
                  </pic:blipFill>
                  <pic:spPr bwMode="auto">
                    <a:xfrm>
                      <a:off x="0" y="0"/>
                      <a:ext cx="3390900" cy="2343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39401E">
        <w:rPr>
          <w:sz w:val="28"/>
          <w:szCs w:val="28"/>
        </w:rPr>
        <w:t xml:space="preserve">Общая длина реки </w:t>
      </w:r>
      <w:r w:rsidRPr="0039401E">
        <w:rPr>
          <w:sz w:val="28"/>
          <w:szCs w:val="28"/>
          <w:shd w:val="clear" w:color="auto" w:fill="FFFFFF"/>
        </w:rPr>
        <w:t>472 км</w:t>
      </w:r>
      <w:r w:rsidRPr="0039401E">
        <w:rPr>
          <w:sz w:val="28"/>
          <w:szCs w:val="28"/>
        </w:rPr>
        <w:t>, из них по террит</w:t>
      </w:r>
      <w:r>
        <w:rPr>
          <w:sz w:val="28"/>
          <w:szCs w:val="28"/>
        </w:rPr>
        <w:t xml:space="preserve">ории Курской области протекает </w:t>
      </w:r>
      <w:r w:rsidRPr="0039401E">
        <w:rPr>
          <w:sz w:val="28"/>
          <w:szCs w:val="28"/>
        </w:rPr>
        <w:t xml:space="preserve">всего 68 км. Ширина речного русла переменчива, неширокая в начале, она увеличивается к Старому Осколу уже до 2-х км. Дно </w:t>
      </w:r>
      <w:r w:rsidRPr="0039401E">
        <w:rPr>
          <w:color w:val="333333"/>
          <w:sz w:val="28"/>
          <w:szCs w:val="28"/>
        </w:rPr>
        <w:t>песчаное,</w:t>
      </w:r>
      <w:r w:rsidRPr="0039401E">
        <w:rPr>
          <w:sz w:val="28"/>
          <w:szCs w:val="28"/>
        </w:rPr>
        <w:t xml:space="preserve"> бугристое с перепадами глубины от 40 см на</w:t>
      </w:r>
      <w:r>
        <w:rPr>
          <w:sz w:val="28"/>
          <w:szCs w:val="28"/>
        </w:rPr>
        <w:t xml:space="preserve"> </w:t>
      </w:r>
      <w:r w:rsidRPr="0039401E">
        <w:rPr>
          <w:sz w:val="28"/>
          <w:szCs w:val="28"/>
        </w:rPr>
        <w:t xml:space="preserve">мелководье, до 10 м </w:t>
      </w:r>
      <w:proofErr w:type="gramStart"/>
      <w:r w:rsidRPr="0039401E">
        <w:rPr>
          <w:sz w:val="28"/>
          <w:szCs w:val="28"/>
        </w:rPr>
        <w:t>на</w:t>
      </w:r>
      <w:proofErr w:type="gramEnd"/>
    </w:p>
    <w:p w:rsidR="00FD769E" w:rsidRPr="0039401E" w:rsidRDefault="00FD769E" w:rsidP="00FD769E">
      <w:pPr>
        <w:pStyle w:val="a8"/>
        <w:ind w:left="0" w:right="0"/>
        <w:rPr>
          <w:sz w:val="28"/>
          <w:szCs w:val="28"/>
        </w:rPr>
      </w:pPr>
      <w:r w:rsidRPr="0039401E">
        <w:rPr>
          <w:sz w:val="28"/>
          <w:szCs w:val="28"/>
        </w:rPr>
        <w:t xml:space="preserve">глубоководных </w:t>
      </w:r>
      <w:proofErr w:type="gramStart"/>
      <w:r w:rsidRPr="0039401E">
        <w:rPr>
          <w:sz w:val="28"/>
          <w:szCs w:val="28"/>
        </w:rPr>
        <w:t>участках</w:t>
      </w:r>
      <w:proofErr w:type="gramEnd"/>
      <w:r w:rsidRPr="0039401E">
        <w:rPr>
          <w:sz w:val="28"/>
          <w:szCs w:val="28"/>
        </w:rPr>
        <w:t xml:space="preserve"> русла реки</w:t>
      </w:r>
      <w:r>
        <w:rPr>
          <w:sz w:val="28"/>
          <w:szCs w:val="28"/>
        </w:rPr>
        <w:t xml:space="preserve"> (см. рис.5).</w:t>
      </w:r>
    </w:p>
    <w:tbl>
      <w:tblPr>
        <w:tblStyle w:val="a7"/>
        <w:tblpPr w:leftFromText="180" w:rightFromText="180" w:vertAnchor="text" w:horzAnchor="page" w:tblpX="2023" w:tblpY="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tblGrid>
      <w:tr w:rsidR="00FD769E" w:rsidTr="002072C3">
        <w:tc>
          <w:tcPr>
            <w:tcW w:w="4077" w:type="dxa"/>
          </w:tcPr>
          <w:p w:rsidR="00FD769E" w:rsidRDefault="00FD769E" w:rsidP="002072C3">
            <w:pPr>
              <w:pStyle w:val="a8"/>
              <w:ind w:left="0" w:right="0"/>
              <w:jc w:val="center"/>
              <w:rPr>
                <w:sz w:val="28"/>
                <w:szCs w:val="28"/>
              </w:rPr>
            </w:pPr>
            <w:r>
              <w:rPr>
                <w:i/>
                <w:sz w:val="28"/>
                <w:szCs w:val="28"/>
              </w:rPr>
              <w:t>Рис. 5. Река Оскол</w:t>
            </w:r>
          </w:p>
        </w:tc>
      </w:tr>
    </w:tbl>
    <w:p w:rsidR="00FD769E" w:rsidRDefault="00FD769E" w:rsidP="00FD769E">
      <w:pPr>
        <w:pStyle w:val="a8"/>
        <w:ind w:left="0" w:right="0" w:firstLine="709"/>
        <w:rPr>
          <w:sz w:val="28"/>
          <w:szCs w:val="28"/>
        </w:rPr>
      </w:pPr>
    </w:p>
    <w:p w:rsidR="00FD769E" w:rsidRPr="0039401E" w:rsidRDefault="00FD769E" w:rsidP="00FD769E">
      <w:pPr>
        <w:pStyle w:val="a8"/>
        <w:ind w:left="0" w:right="0" w:firstLine="709"/>
        <w:rPr>
          <w:sz w:val="28"/>
          <w:szCs w:val="28"/>
        </w:rPr>
      </w:pPr>
      <w:r w:rsidRPr="0039401E">
        <w:rPr>
          <w:sz w:val="28"/>
          <w:szCs w:val="28"/>
        </w:rPr>
        <w:t xml:space="preserve">На границе Курской и Белгородской областей, на реке Оскол создано </w:t>
      </w:r>
      <w:proofErr w:type="spellStart"/>
      <w:r w:rsidRPr="0039401E">
        <w:rPr>
          <w:sz w:val="28"/>
          <w:szCs w:val="28"/>
        </w:rPr>
        <w:t>Статооскольское</w:t>
      </w:r>
      <w:proofErr w:type="spellEnd"/>
      <w:r w:rsidRPr="0039401E">
        <w:rPr>
          <w:sz w:val="28"/>
          <w:szCs w:val="28"/>
        </w:rPr>
        <w:t xml:space="preserve"> водохранилище. Более 70% акватории, которого расположено на территории </w:t>
      </w:r>
      <w:proofErr w:type="spellStart"/>
      <w:r w:rsidRPr="0039401E">
        <w:rPr>
          <w:sz w:val="28"/>
          <w:szCs w:val="28"/>
        </w:rPr>
        <w:t>Горшеченского</w:t>
      </w:r>
      <w:proofErr w:type="spellEnd"/>
      <w:r w:rsidRPr="0039401E">
        <w:rPr>
          <w:sz w:val="28"/>
          <w:szCs w:val="28"/>
        </w:rPr>
        <w:t xml:space="preserve"> района.</w:t>
      </w:r>
    </w:p>
    <w:p w:rsidR="00FD769E" w:rsidRDefault="00FD769E" w:rsidP="00FD769E">
      <w:pPr>
        <w:pStyle w:val="a8"/>
        <w:ind w:left="0" w:right="0" w:firstLine="709"/>
        <w:rPr>
          <w:sz w:val="28"/>
          <w:szCs w:val="28"/>
          <w:shd w:val="clear" w:color="auto" w:fill="FFFFFF"/>
        </w:rPr>
      </w:pPr>
      <w:r w:rsidRPr="0039401E">
        <w:rPr>
          <w:sz w:val="28"/>
          <w:szCs w:val="28"/>
          <w:shd w:val="clear" w:color="auto" w:fill="FFFFFF"/>
        </w:rPr>
        <w:t>Первое упоминание о реке Оскол в древнерусских литературных источниках содержится в Слове о полку Игореве (1185 год).</w:t>
      </w:r>
      <w:r>
        <w:rPr>
          <w:sz w:val="28"/>
          <w:szCs w:val="28"/>
          <w:shd w:val="clear" w:color="auto" w:fill="FFFFFF"/>
        </w:rPr>
        <w:t xml:space="preserve"> В Летописи  указано, что п</w:t>
      </w:r>
      <w:r w:rsidRPr="0039401E">
        <w:rPr>
          <w:sz w:val="28"/>
          <w:szCs w:val="28"/>
          <w:shd w:val="clear" w:color="auto" w:fill="FFFFFF"/>
        </w:rPr>
        <w:t xml:space="preserve">осле солнечного затмения (1 мая)  князь Игорь </w:t>
      </w:r>
      <w:proofErr w:type="spellStart"/>
      <w:r w:rsidRPr="0039401E">
        <w:rPr>
          <w:sz w:val="28"/>
          <w:szCs w:val="28"/>
          <w:shd w:val="clear" w:color="auto" w:fill="FFFFFF"/>
        </w:rPr>
        <w:t>Святославич</w:t>
      </w:r>
      <w:proofErr w:type="spellEnd"/>
      <w:r w:rsidRPr="0039401E">
        <w:rPr>
          <w:sz w:val="28"/>
          <w:szCs w:val="28"/>
          <w:shd w:val="clear" w:color="auto" w:fill="FFFFFF"/>
        </w:rPr>
        <w:t xml:space="preserve"> со своей дружиной пересекли Донец, не доходя до места впадения в него Оскол</w:t>
      </w:r>
      <w:r>
        <w:rPr>
          <w:sz w:val="28"/>
          <w:szCs w:val="28"/>
          <w:shd w:val="clear" w:color="auto" w:fill="FFFFFF"/>
        </w:rPr>
        <w:t>а</w:t>
      </w:r>
      <w:r w:rsidRPr="0039401E">
        <w:rPr>
          <w:sz w:val="28"/>
          <w:szCs w:val="28"/>
          <w:shd w:val="clear" w:color="auto" w:fill="FFFFFF"/>
        </w:rPr>
        <w:t>, и вышли на правый берег Донца, где напротив устья Оскола князь Игорь ждал два дня брата своего Всеволода</w:t>
      </w:r>
      <w:r>
        <w:rPr>
          <w:sz w:val="28"/>
          <w:szCs w:val="28"/>
          <w:shd w:val="clear" w:color="auto" w:fill="FFFFFF"/>
        </w:rPr>
        <w:t>.</w:t>
      </w:r>
    </w:p>
    <w:tbl>
      <w:tblPr>
        <w:tblStyle w:val="a7"/>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54"/>
        <w:gridCol w:w="3510"/>
      </w:tblGrid>
      <w:tr w:rsidR="00FD769E" w:rsidTr="002072C3">
        <w:trPr>
          <w:trHeight w:val="2573"/>
        </w:trPr>
        <w:tc>
          <w:tcPr>
            <w:tcW w:w="5826" w:type="dxa"/>
          </w:tcPr>
          <w:p w:rsidR="00FD769E" w:rsidRDefault="00FD769E" w:rsidP="002072C3">
            <w:pPr>
              <w:pStyle w:val="a8"/>
              <w:ind w:left="0" w:right="0"/>
              <w:rPr>
                <w:sz w:val="28"/>
                <w:szCs w:val="28"/>
                <w:shd w:val="clear" w:color="auto" w:fill="FFFFFF"/>
              </w:rPr>
            </w:pPr>
            <w:r w:rsidRPr="009D1E79">
              <w:rPr>
                <w:noProof/>
                <w:sz w:val="28"/>
                <w:szCs w:val="28"/>
                <w:shd w:val="clear" w:color="auto" w:fill="FFFFFF"/>
                <w:lang w:eastAsia="ru-RU"/>
              </w:rPr>
              <w:lastRenderedPageBreak/>
              <w:drawing>
                <wp:inline distT="0" distB="0" distL="0" distR="0">
                  <wp:extent cx="3624262" cy="1747838"/>
                  <wp:effectExtent l="19050" t="0" r="0" b="0"/>
                  <wp:docPr id="23" name="Рисунок 12" descr="C:\Users\ASUS\Desktop\Рис.3 Почвенная карта Курской области.png"/>
                  <wp:cNvGraphicFramePr/>
                  <a:graphic xmlns:a="http://schemas.openxmlformats.org/drawingml/2006/main">
                    <a:graphicData uri="http://schemas.openxmlformats.org/drawingml/2006/picture">
                      <pic:pic xmlns:pic="http://schemas.openxmlformats.org/drawingml/2006/picture">
                        <pic:nvPicPr>
                          <pic:cNvPr id="8" name="Picture 2" descr="C:\Users\ASUS\Desktop\Рис.3 Почвенная карта Курской области.png"/>
                          <pic:cNvPicPr>
                            <a:picLocks noChangeAspect="1" noChangeArrowheads="1"/>
                          </pic:cNvPicPr>
                        </pic:nvPicPr>
                        <pic:blipFill>
                          <a:blip r:embed="rId12" cstate="print"/>
                          <a:srcRect l="47388" t="51896" r="22794" b="19897"/>
                          <a:stretch>
                            <a:fillRect/>
                          </a:stretch>
                        </pic:blipFill>
                        <pic:spPr bwMode="auto">
                          <a:xfrm>
                            <a:off x="0" y="0"/>
                            <a:ext cx="3624145" cy="1747782"/>
                          </a:xfrm>
                          <a:prstGeom prst="rect">
                            <a:avLst/>
                          </a:prstGeom>
                          <a:noFill/>
                        </pic:spPr>
                      </pic:pic>
                    </a:graphicData>
                  </a:graphic>
                </wp:inline>
              </w:drawing>
            </w:r>
          </w:p>
          <w:p w:rsidR="00FD769E" w:rsidRPr="009D1E79" w:rsidRDefault="00FD769E" w:rsidP="002072C3">
            <w:pPr>
              <w:pStyle w:val="a8"/>
              <w:ind w:left="0" w:right="0" w:firstLine="709"/>
              <w:jc w:val="center"/>
              <w:rPr>
                <w:i/>
                <w:sz w:val="28"/>
                <w:szCs w:val="28"/>
                <w:shd w:val="clear" w:color="auto" w:fill="FFFFFF"/>
              </w:rPr>
            </w:pPr>
            <w:r w:rsidRPr="009D1E79">
              <w:rPr>
                <w:i/>
                <w:sz w:val="28"/>
                <w:szCs w:val="28"/>
                <w:shd w:val="clear" w:color="auto" w:fill="FFFFFF"/>
              </w:rPr>
              <w:t>Рис.6.Почвенная карта</w:t>
            </w:r>
          </w:p>
        </w:tc>
        <w:tc>
          <w:tcPr>
            <w:tcW w:w="3638" w:type="dxa"/>
          </w:tcPr>
          <w:p w:rsidR="00FD769E" w:rsidRPr="00B17808" w:rsidRDefault="00FD769E" w:rsidP="002072C3">
            <w:pPr>
              <w:pStyle w:val="a8"/>
              <w:ind w:left="0" w:right="0" w:firstLine="709"/>
              <w:jc w:val="left"/>
              <w:rPr>
                <w:i/>
                <w:color w:val="0033CC"/>
                <w:sz w:val="28"/>
                <w:szCs w:val="28"/>
              </w:rPr>
            </w:pPr>
            <w:r w:rsidRPr="0039401E">
              <w:rPr>
                <w:b/>
                <w:color w:val="FF0000"/>
                <w:sz w:val="28"/>
                <w:szCs w:val="28"/>
                <w:shd w:val="clear" w:color="auto" w:fill="FFFFFF"/>
              </w:rPr>
              <w:t>!?</w:t>
            </w:r>
            <w:r w:rsidRPr="0039401E">
              <w:rPr>
                <w:i/>
                <w:color w:val="0033CC"/>
                <w:sz w:val="28"/>
                <w:szCs w:val="28"/>
              </w:rPr>
              <w:t xml:space="preserve">Какие почвы  сформировались </w:t>
            </w:r>
            <w:r>
              <w:rPr>
                <w:i/>
                <w:color w:val="0033CC"/>
                <w:sz w:val="28"/>
                <w:szCs w:val="28"/>
              </w:rPr>
              <w:t>на территории района и почему?</w:t>
            </w:r>
          </w:p>
          <w:p w:rsidR="00FD769E" w:rsidRDefault="00FD769E" w:rsidP="002072C3">
            <w:pPr>
              <w:pStyle w:val="a8"/>
              <w:ind w:left="0" w:right="0"/>
              <w:rPr>
                <w:sz w:val="28"/>
                <w:szCs w:val="28"/>
                <w:shd w:val="clear" w:color="auto" w:fill="FFFFFF"/>
              </w:rPr>
            </w:pPr>
            <w:r w:rsidRPr="00786E5D">
              <w:rPr>
                <w:noProof/>
                <w:sz w:val="28"/>
                <w:szCs w:val="28"/>
                <w:shd w:val="clear" w:color="auto" w:fill="FFFFFF"/>
                <w:lang w:eastAsia="ru-RU"/>
              </w:rPr>
              <w:drawing>
                <wp:inline distT="0" distB="0" distL="0" distR="0">
                  <wp:extent cx="1885632" cy="876300"/>
                  <wp:effectExtent l="19050" t="0" r="318" b="0"/>
                  <wp:docPr id="22" name="Рисунок 13" descr="C:\Users\ASUS\Desktop\Тема 10. Природные комплексы\Рисунки к теме  10\Рис.4. Почвенная карта.jpg"/>
                  <wp:cNvGraphicFramePr/>
                  <a:graphic xmlns:a="http://schemas.openxmlformats.org/drawingml/2006/main">
                    <a:graphicData uri="http://schemas.openxmlformats.org/drawingml/2006/picture">
                      <pic:pic xmlns:pic="http://schemas.openxmlformats.org/drawingml/2006/picture">
                        <pic:nvPicPr>
                          <pic:cNvPr id="21" name="Picture 3" descr="C:\Users\ASUS\Desktop\Тема 10. Природные комплексы\Рисунки к теме  10\Рис.4. Почвенная карта.jpg"/>
                          <pic:cNvPicPr>
                            <a:picLocks noChangeAspect="1" noChangeArrowheads="1"/>
                          </pic:cNvPicPr>
                        </pic:nvPicPr>
                        <pic:blipFill>
                          <a:blip r:embed="rId13" cstate="print"/>
                          <a:srcRect l="78878" t="72431" r="4926" b="17673"/>
                          <a:stretch>
                            <a:fillRect/>
                          </a:stretch>
                        </pic:blipFill>
                        <pic:spPr bwMode="auto">
                          <a:xfrm>
                            <a:off x="0" y="0"/>
                            <a:ext cx="1900692" cy="883299"/>
                          </a:xfrm>
                          <a:prstGeom prst="rect">
                            <a:avLst/>
                          </a:prstGeom>
                          <a:noFill/>
                        </pic:spPr>
                      </pic:pic>
                    </a:graphicData>
                  </a:graphic>
                </wp:inline>
              </w:drawing>
            </w:r>
          </w:p>
        </w:tc>
      </w:tr>
    </w:tbl>
    <w:p w:rsidR="00FD769E" w:rsidRPr="0039401E" w:rsidRDefault="00FD769E" w:rsidP="00FD769E">
      <w:pPr>
        <w:pStyle w:val="a8"/>
        <w:ind w:left="0" w:right="0" w:firstLine="709"/>
        <w:rPr>
          <w:sz w:val="28"/>
          <w:szCs w:val="28"/>
        </w:rPr>
      </w:pPr>
      <w:r w:rsidRPr="0039401E">
        <w:rPr>
          <w:sz w:val="28"/>
          <w:szCs w:val="28"/>
        </w:rPr>
        <w:t>Здесь</w:t>
      </w:r>
      <w:r w:rsidRPr="0039401E">
        <w:rPr>
          <w:spacing w:val="-11"/>
          <w:sz w:val="28"/>
          <w:szCs w:val="28"/>
        </w:rPr>
        <w:t xml:space="preserve"> </w:t>
      </w:r>
      <w:r w:rsidRPr="0039401E">
        <w:rPr>
          <w:sz w:val="28"/>
          <w:szCs w:val="28"/>
        </w:rPr>
        <w:t>кроме</w:t>
      </w:r>
      <w:r w:rsidRPr="0039401E">
        <w:rPr>
          <w:spacing w:val="-11"/>
          <w:sz w:val="28"/>
          <w:szCs w:val="28"/>
        </w:rPr>
        <w:t xml:space="preserve"> </w:t>
      </w:r>
      <w:r w:rsidRPr="0039401E">
        <w:rPr>
          <w:sz w:val="28"/>
          <w:szCs w:val="28"/>
        </w:rPr>
        <w:t>чернозёмов</w:t>
      </w:r>
      <w:r w:rsidRPr="0039401E">
        <w:rPr>
          <w:spacing w:val="-10"/>
          <w:sz w:val="28"/>
          <w:szCs w:val="28"/>
        </w:rPr>
        <w:t xml:space="preserve"> </w:t>
      </w:r>
      <w:r w:rsidRPr="0039401E">
        <w:rPr>
          <w:sz w:val="28"/>
          <w:szCs w:val="28"/>
        </w:rPr>
        <w:t>типичных</w:t>
      </w:r>
      <w:r w:rsidRPr="0039401E">
        <w:rPr>
          <w:spacing w:val="-11"/>
          <w:sz w:val="28"/>
          <w:szCs w:val="28"/>
        </w:rPr>
        <w:t xml:space="preserve"> </w:t>
      </w:r>
      <w:r w:rsidRPr="0039401E">
        <w:rPr>
          <w:sz w:val="28"/>
          <w:szCs w:val="28"/>
        </w:rPr>
        <w:t>мощных,</w:t>
      </w:r>
      <w:r w:rsidRPr="0039401E">
        <w:rPr>
          <w:spacing w:val="-10"/>
          <w:sz w:val="28"/>
          <w:szCs w:val="28"/>
        </w:rPr>
        <w:t xml:space="preserve"> </w:t>
      </w:r>
      <w:r w:rsidRPr="0039401E">
        <w:rPr>
          <w:sz w:val="28"/>
          <w:szCs w:val="28"/>
        </w:rPr>
        <w:t>чернозёмов</w:t>
      </w:r>
      <w:r w:rsidRPr="0039401E">
        <w:rPr>
          <w:spacing w:val="-11"/>
          <w:sz w:val="28"/>
          <w:szCs w:val="28"/>
        </w:rPr>
        <w:t xml:space="preserve"> </w:t>
      </w:r>
      <w:r w:rsidRPr="0039401E">
        <w:rPr>
          <w:sz w:val="28"/>
          <w:szCs w:val="28"/>
        </w:rPr>
        <w:t>выщело</w:t>
      </w:r>
      <w:r w:rsidRPr="0039401E">
        <w:rPr>
          <w:spacing w:val="-1"/>
          <w:sz w:val="28"/>
          <w:szCs w:val="28"/>
        </w:rPr>
        <w:t>ченных</w:t>
      </w:r>
      <w:r>
        <w:rPr>
          <w:spacing w:val="-1"/>
          <w:sz w:val="28"/>
          <w:szCs w:val="28"/>
        </w:rPr>
        <w:t xml:space="preserve"> (</w:t>
      </w:r>
      <w:proofErr w:type="gramStart"/>
      <w:r>
        <w:rPr>
          <w:spacing w:val="-1"/>
          <w:sz w:val="28"/>
          <w:szCs w:val="28"/>
        </w:rPr>
        <w:t>см</w:t>
      </w:r>
      <w:proofErr w:type="gramEnd"/>
      <w:r>
        <w:rPr>
          <w:spacing w:val="-1"/>
          <w:sz w:val="28"/>
          <w:szCs w:val="28"/>
        </w:rPr>
        <w:t>. рис.6)</w:t>
      </w:r>
      <w:r w:rsidRPr="0039401E">
        <w:rPr>
          <w:spacing w:val="-18"/>
          <w:sz w:val="28"/>
          <w:szCs w:val="28"/>
        </w:rPr>
        <w:t xml:space="preserve"> </w:t>
      </w:r>
      <w:r w:rsidRPr="0039401E">
        <w:rPr>
          <w:spacing w:val="-1"/>
          <w:sz w:val="28"/>
          <w:szCs w:val="28"/>
        </w:rPr>
        <w:t>имеются</w:t>
      </w:r>
      <w:r w:rsidRPr="0039401E">
        <w:rPr>
          <w:spacing w:val="-17"/>
          <w:sz w:val="28"/>
          <w:szCs w:val="28"/>
        </w:rPr>
        <w:t xml:space="preserve"> </w:t>
      </w:r>
      <w:r w:rsidRPr="0039401E">
        <w:rPr>
          <w:spacing w:val="-1"/>
          <w:sz w:val="28"/>
          <w:szCs w:val="28"/>
        </w:rPr>
        <w:t>перегнойно-карбонатные</w:t>
      </w:r>
      <w:r w:rsidRPr="0039401E">
        <w:rPr>
          <w:spacing w:val="-17"/>
          <w:sz w:val="28"/>
          <w:szCs w:val="28"/>
        </w:rPr>
        <w:t xml:space="preserve"> </w:t>
      </w:r>
      <w:r w:rsidRPr="0039401E">
        <w:rPr>
          <w:sz w:val="28"/>
          <w:szCs w:val="28"/>
        </w:rPr>
        <w:t>почвы</w:t>
      </w:r>
      <w:r w:rsidRPr="0039401E">
        <w:rPr>
          <w:spacing w:val="-18"/>
          <w:sz w:val="28"/>
          <w:szCs w:val="28"/>
        </w:rPr>
        <w:t xml:space="preserve"> </w:t>
      </w:r>
      <w:r w:rsidRPr="0039401E">
        <w:rPr>
          <w:sz w:val="28"/>
          <w:szCs w:val="28"/>
        </w:rPr>
        <w:t>на</w:t>
      </w:r>
      <w:r w:rsidRPr="0039401E">
        <w:rPr>
          <w:spacing w:val="-18"/>
          <w:sz w:val="28"/>
          <w:szCs w:val="28"/>
        </w:rPr>
        <w:t xml:space="preserve"> </w:t>
      </w:r>
      <w:r w:rsidRPr="0039401E">
        <w:rPr>
          <w:sz w:val="28"/>
          <w:szCs w:val="28"/>
        </w:rPr>
        <w:t>склонах</w:t>
      </w:r>
      <w:r w:rsidRPr="0039401E">
        <w:rPr>
          <w:spacing w:val="-17"/>
          <w:sz w:val="28"/>
          <w:szCs w:val="28"/>
        </w:rPr>
        <w:t xml:space="preserve"> </w:t>
      </w:r>
      <w:r w:rsidRPr="0039401E">
        <w:rPr>
          <w:sz w:val="28"/>
          <w:szCs w:val="28"/>
        </w:rPr>
        <w:t>с</w:t>
      </w:r>
      <w:r w:rsidRPr="0039401E">
        <w:rPr>
          <w:spacing w:val="-17"/>
          <w:sz w:val="28"/>
          <w:szCs w:val="28"/>
        </w:rPr>
        <w:t xml:space="preserve"> </w:t>
      </w:r>
      <w:r w:rsidRPr="0039401E">
        <w:rPr>
          <w:sz w:val="28"/>
          <w:szCs w:val="28"/>
        </w:rPr>
        <w:t>близким</w:t>
      </w:r>
      <w:r w:rsidRPr="0039401E">
        <w:rPr>
          <w:spacing w:val="-78"/>
          <w:sz w:val="28"/>
          <w:szCs w:val="28"/>
        </w:rPr>
        <w:t xml:space="preserve"> </w:t>
      </w:r>
      <w:r w:rsidRPr="0039401E">
        <w:rPr>
          <w:sz w:val="28"/>
          <w:szCs w:val="28"/>
        </w:rPr>
        <w:t>залеганием мергельно-меловых пород. В районе около 40% сельскохозяйственных земель подвержено эрозии. Это один из самых высоких</w:t>
      </w:r>
      <w:r w:rsidRPr="0039401E">
        <w:rPr>
          <w:spacing w:val="-2"/>
          <w:sz w:val="28"/>
          <w:szCs w:val="28"/>
        </w:rPr>
        <w:t xml:space="preserve"> </w:t>
      </w:r>
      <w:r w:rsidRPr="0039401E">
        <w:rPr>
          <w:sz w:val="28"/>
          <w:szCs w:val="28"/>
        </w:rPr>
        <w:t>показателей</w:t>
      </w:r>
      <w:r w:rsidRPr="0039401E">
        <w:rPr>
          <w:spacing w:val="-1"/>
          <w:sz w:val="28"/>
          <w:szCs w:val="28"/>
        </w:rPr>
        <w:t xml:space="preserve"> </w:t>
      </w:r>
      <w:r w:rsidRPr="0039401E">
        <w:rPr>
          <w:sz w:val="28"/>
          <w:szCs w:val="28"/>
        </w:rPr>
        <w:t>по</w:t>
      </w:r>
      <w:r w:rsidRPr="0039401E">
        <w:rPr>
          <w:spacing w:val="-2"/>
          <w:sz w:val="28"/>
          <w:szCs w:val="28"/>
        </w:rPr>
        <w:t xml:space="preserve"> </w:t>
      </w:r>
      <w:r w:rsidRPr="0039401E">
        <w:rPr>
          <w:sz w:val="28"/>
          <w:szCs w:val="28"/>
        </w:rPr>
        <w:t>Курской</w:t>
      </w:r>
      <w:r w:rsidRPr="0039401E">
        <w:rPr>
          <w:spacing w:val="-1"/>
          <w:sz w:val="28"/>
          <w:szCs w:val="28"/>
        </w:rPr>
        <w:t xml:space="preserve"> </w:t>
      </w:r>
      <w:r w:rsidRPr="0039401E">
        <w:rPr>
          <w:sz w:val="28"/>
          <w:szCs w:val="28"/>
        </w:rPr>
        <w:t>области.</w:t>
      </w:r>
    </w:p>
    <w:p w:rsidR="00FD769E" w:rsidRDefault="00FD769E" w:rsidP="00FD769E">
      <w:pPr>
        <w:pStyle w:val="a8"/>
        <w:ind w:left="0" w:right="0" w:firstLine="709"/>
        <w:rPr>
          <w:sz w:val="28"/>
          <w:szCs w:val="28"/>
        </w:rPr>
      </w:pPr>
      <w:proofErr w:type="spellStart"/>
      <w:r>
        <w:rPr>
          <w:sz w:val="28"/>
          <w:szCs w:val="28"/>
        </w:rPr>
        <w:t>Осколо-Донецкий</w:t>
      </w:r>
      <w:proofErr w:type="spellEnd"/>
      <w:r>
        <w:rPr>
          <w:sz w:val="28"/>
          <w:szCs w:val="28"/>
        </w:rPr>
        <w:t xml:space="preserve"> природный комплекс </w:t>
      </w:r>
      <w:r w:rsidRPr="0039401E">
        <w:rPr>
          <w:sz w:val="28"/>
          <w:szCs w:val="28"/>
        </w:rPr>
        <w:t>имеет самую низкую лесистость – 1</w:t>
      </w:r>
      <w:r>
        <w:rPr>
          <w:sz w:val="28"/>
          <w:szCs w:val="28"/>
        </w:rPr>
        <w:t xml:space="preserve"> </w:t>
      </w:r>
      <w:r>
        <w:rPr>
          <w:sz w:val="28"/>
          <w:szCs w:val="28"/>
          <w:shd w:val="clear" w:color="auto" w:fill="FFFFFF"/>
        </w:rPr>
        <w:t xml:space="preserve">– </w:t>
      </w:r>
      <w:r w:rsidRPr="0039401E">
        <w:rPr>
          <w:sz w:val="28"/>
          <w:szCs w:val="28"/>
        </w:rPr>
        <w:t>2 %. Практически все степные участки, за исключением балок, распаханы. Разнообразная степная растительность с обилием редких и реликтовых растений (</w:t>
      </w:r>
      <w:proofErr w:type="spellStart"/>
      <w:r w:rsidRPr="0039401E">
        <w:rPr>
          <w:sz w:val="28"/>
          <w:szCs w:val="28"/>
        </w:rPr>
        <w:t>шеверекия</w:t>
      </w:r>
      <w:proofErr w:type="spellEnd"/>
      <w:r w:rsidRPr="0039401E">
        <w:rPr>
          <w:sz w:val="28"/>
          <w:szCs w:val="28"/>
        </w:rPr>
        <w:t xml:space="preserve"> подольская, волчеягодник боровой, </w:t>
      </w:r>
      <w:proofErr w:type="spellStart"/>
      <w:r w:rsidRPr="0039401E">
        <w:rPr>
          <w:sz w:val="28"/>
          <w:szCs w:val="28"/>
        </w:rPr>
        <w:t>пр</w:t>
      </w:r>
      <w:r>
        <w:rPr>
          <w:sz w:val="28"/>
          <w:szCs w:val="28"/>
        </w:rPr>
        <w:t>оломник</w:t>
      </w:r>
      <w:proofErr w:type="spellEnd"/>
      <w:r>
        <w:rPr>
          <w:sz w:val="28"/>
          <w:szCs w:val="28"/>
        </w:rPr>
        <w:t xml:space="preserve"> </w:t>
      </w:r>
      <w:proofErr w:type="spellStart"/>
      <w:r>
        <w:rPr>
          <w:sz w:val="28"/>
          <w:szCs w:val="28"/>
        </w:rPr>
        <w:t>Козо-Полянского</w:t>
      </w:r>
      <w:proofErr w:type="spellEnd"/>
      <w:r>
        <w:rPr>
          <w:sz w:val="28"/>
          <w:szCs w:val="28"/>
        </w:rPr>
        <w:t xml:space="preserve"> и др.) </w:t>
      </w:r>
      <w:r w:rsidRPr="0039401E">
        <w:rPr>
          <w:sz w:val="28"/>
          <w:szCs w:val="28"/>
        </w:rPr>
        <w:t>сохранилась на сложенных меловыми породами склонах ба</w:t>
      </w:r>
      <w:r>
        <w:rPr>
          <w:sz w:val="28"/>
          <w:szCs w:val="28"/>
        </w:rPr>
        <w:t xml:space="preserve">лок, которые включены в состав </w:t>
      </w:r>
      <w:r w:rsidRPr="0039401E">
        <w:rPr>
          <w:sz w:val="28"/>
          <w:szCs w:val="28"/>
        </w:rPr>
        <w:t xml:space="preserve">участков Центрально-Чернозёмного заповедника им. проф. В.В.Алёхина </w:t>
      </w:r>
      <w:r w:rsidRPr="0039401E">
        <w:rPr>
          <w:sz w:val="28"/>
          <w:szCs w:val="28"/>
          <w:shd w:val="clear" w:color="auto" w:fill="FFFFFF"/>
        </w:rPr>
        <w:t>–</w:t>
      </w:r>
      <w:r w:rsidRPr="0039401E">
        <w:rPr>
          <w:sz w:val="28"/>
          <w:szCs w:val="28"/>
        </w:rPr>
        <w:t xml:space="preserve"> «</w:t>
      </w:r>
      <w:proofErr w:type="spellStart"/>
      <w:r w:rsidRPr="0039401E">
        <w:rPr>
          <w:sz w:val="28"/>
          <w:szCs w:val="28"/>
        </w:rPr>
        <w:t>Баркаловка</w:t>
      </w:r>
      <w:proofErr w:type="spellEnd"/>
      <w:r w:rsidRPr="0039401E">
        <w:rPr>
          <w:sz w:val="28"/>
          <w:szCs w:val="28"/>
        </w:rPr>
        <w:t>»,  «</w:t>
      </w:r>
      <w:proofErr w:type="spellStart"/>
      <w:r w:rsidRPr="0039401E">
        <w:rPr>
          <w:sz w:val="28"/>
          <w:szCs w:val="28"/>
        </w:rPr>
        <w:t>Букреевы</w:t>
      </w:r>
      <w:proofErr w:type="spellEnd"/>
      <w:r w:rsidRPr="0039401E">
        <w:rPr>
          <w:sz w:val="28"/>
          <w:szCs w:val="28"/>
        </w:rPr>
        <w:t xml:space="preserve"> </w:t>
      </w:r>
      <w:r>
        <w:rPr>
          <w:sz w:val="28"/>
          <w:szCs w:val="28"/>
        </w:rPr>
        <w:t xml:space="preserve">Бармы» и созданные здесь  памятники природы </w:t>
      </w:r>
      <w:r w:rsidRPr="00DB5839">
        <w:rPr>
          <w:sz w:val="28"/>
          <w:szCs w:val="28"/>
        </w:rPr>
        <w:t>(</w:t>
      </w:r>
      <w:proofErr w:type="gramStart"/>
      <w:r w:rsidRPr="00DB5839">
        <w:rPr>
          <w:sz w:val="28"/>
          <w:szCs w:val="28"/>
        </w:rPr>
        <w:t>см</w:t>
      </w:r>
      <w:proofErr w:type="gramEnd"/>
      <w:r w:rsidRPr="00DB5839">
        <w:rPr>
          <w:sz w:val="28"/>
          <w:szCs w:val="28"/>
        </w:rPr>
        <w:t>.</w:t>
      </w:r>
      <w:r>
        <w:rPr>
          <w:sz w:val="28"/>
          <w:szCs w:val="28"/>
        </w:rPr>
        <w:t xml:space="preserve"> </w:t>
      </w:r>
      <w:r w:rsidRPr="00DB5839">
        <w:rPr>
          <w:sz w:val="28"/>
          <w:szCs w:val="28"/>
        </w:rPr>
        <w:t>рис.9).</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96"/>
        <w:gridCol w:w="2875"/>
      </w:tblGrid>
      <w:tr w:rsidR="00FD769E" w:rsidTr="002072C3">
        <w:tc>
          <w:tcPr>
            <w:tcW w:w="4785" w:type="dxa"/>
          </w:tcPr>
          <w:p w:rsidR="00FD769E" w:rsidRDefault="00FD769E" w:rsidP="002072C3">
            <w:pPr>
              <w:pStyle w:val="a8"/>
              <w:ind w:left="0" w:right="0"/>
              <w:rPr>
                <w:sz w:val="28"/>
                <w:szCs w:val="28"/>
              </w:rPr>
            </w:pPr>
            <w:r>
              <w:rPr>
                <w:noProof/>
                <w:lang w:eastAsia="ru-RU"/>
              </w:rPr>
              <w:drawing>
                <wp:inline distT="0" distB="0" distL="0" distR="0">
                  <wp:extent cx="3995524" cy="2352675"/>
                  <wp:effectExtent l="95250" t="38100" r="24026" b="66675"/>
                  <wp:docPr id="25" name="Рисунок 4" descr="http://zapoved-kursk.ru/assets/images/news-2014/2014-0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apoved-kursk.ru/assets/images/news-2014/2014-01-29-1.jpg"/>
                          <pic:cNvPicPr>
                            <a:picLocks noChangeAspect="1" noChangeArrowheads="1"/>
                          </pic:cNvPicPr>
                        </pic:nvPicPr>
                        <pic:blipFill>
                          <a:blip r:embed="rId14" cstate="print"/>
                          <a:srcRect t="12609"/>
                          <a:stretch>
                            <a:fillRect/>
                          </a:stretch>
                        </pic:blipFill>
                        <pic:spPr bwMode="auto">
                          <a:xfrm>
                            <a:off x="0" y="0"/>
                            <a:ext cx="3995524" cy="2352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786" w:type="dxa"/>
          </w:tcPr>
          <w:p w:rsidR="00FD769E" w:rsidRDefault="00FD769E" w:rsidP="002072C3">
            <w:pPr>
              <w:pStyle w:val="a8"/>
              <w:ind w:left="0" w:right="0"/>
              <w:jc w:val="left"/>
              <w:rPr>
                <w:i/>
                <w:color w:val="0033CC"/>
                <w:sz w:val="28"/>
                <w:szCs w:val="28"/>
              </w:rPr>
            </w:pPr>
            <w:r w:rsidRPr="00140D60">
              <w:rPr>
                <w:b/>
                <w:color w:val="FF0000"/>
                <w:sz w:val="36"/>
                <w:szCs w:val="36"/>
                <w:shd w:val="clear" w:color="auto" w:fill="FFFFFF"/>
              </w:rPr>
              <w:t>!?</w:t>
            </w:r>
            <w:r>
              <w:rPr>
                <w:i/>
                <w:color w:val="0033CC"/>
                <w:sz w:val="28"/>
                <w:szCs w:val="28"/>
              </w:rPr>
              <w:t>Какие еще реликтовые растения встречаются на территории района?</w:t>
            </w:r>
          </w:p>
          <w:p w:rsidR="00FD769E" w:rsidRDefault="00FD769E" w:rsidP="002072C3">
            <w:pPr>
              <w:pStyle w:val="a8"/>
              <w:ind w:left="0" w:right="0"/>
              <w:rPr>
                <w:i/>
                <w:sz w:val="28"/>
                <w:szCs w:val="28"/>
              </w:rPr>
            </w:pPr>
          </w:p>
          <w:p w:rsidR="00FD769E" w:rsidRPr="00140D60" w:rsidRDefault="00FD769E" w:rsidP="002072C3">
            <w:pPr>
              <w:pStyle w:val="a8"/>
              <w:ind w:left="0" w:right="0"/>
              <w:rPr>
                <w:i/>
                <w:sz w:val="28"/>
                <w:szCs w:val="28"/>
              </w:rPr>
            </w:pPr>
            <w:r w:rsidRPr="00140D60">
              <w:rPr>
                <w:i/>
                <w:sz w:val="28"/>
                <w:szCs w:val="28"/>
              </w:rPr>
              <w:t xml:space="preserve">Рис. 9. </w:t>
            </w:r>
            <w:proofErr w:type="spellStart"/>
            <w:r>
              <w:rPr>
                <w:i/>
                <w:sz w:val="28"/>
                <w:szCs w:val="28"/>
              </w:rPr>
              <w:t>Букреевы</w:t>
            </w:r>
            <w:proofErr w:type="spellEnd"/>
            <w:r>
              <w:rPr>
                <w:i/>
                <w:sz w:val="28"/>
                <w:szCs w:val="28"/>
              </w:rPr>
              <w:t xml:space="preserve"> Бармы</w:t>
            </w:r>
            <w:r w:rsidRPr="00140D60">
              <w:rPr>
                <w:i/>
                <w:sz w:val="28"/>
                <w:szCs w:val="28"/>
              </w:rPr>
              <w:t xml:space="preserve">, массовое цветение волчеягодника </w:t>
            </w:r>
            <w:r>
              <w:rPr>
                <w:i/>
                <w:sz w:val="28"/>
                <w:szCs w:val="28"/>
              </w:rPr>
              <w:t>Юлии</w:t>
            </w:r>
          </w:p>
        </w:tc>
      </w:tr>
    </w:tbl>
    <w:p w:rsidR="00FD769E" w:rsidRPr="0039401E" w:rsidRDefault="00FD769E" w:rsidP="00FD769E">
      <w:pPr>
        <w:spacing w:after="0" w:line="240" w:lineRule="auto"/>
        <w:ind w:firstLine="709"/>
        <w:jc w:val="both"/>
        <w:rPr>
          <w:rFonts w:ascii="Times New Roman" w:hAnsi="Times New Roman" w:cs="Times New Roman"/>
          <w:sz w:val="28"/>
          <w:szCs w:val="28"/>
        </w:rPr>
      </w:pPr>
      <w:proofErr w:type="spellStart"/>
      <w:r w:rsidRPr="0039401E">
        <w:rPr>
          <w:rFonts w:ascii="Times New Roman" w:hAnsi="Times New Roman" w:cs="Times New Roman"/>
          <w:sz w:val="28"/>
          <w:szCs w:val="28"/>
        </w:rPr>
        <w:t>Букреевы</w:t>
      </w:r>
      <w:proofErr w:type="spellEnd"/>
      <w:r w:rsidRPr="0039401E">
        <w:rPr>
          <w:rFonts w:ascii="Times New Roman" w:hAnsi="Times New Roman" w:cs="Times New Roman"/>
          <w:sz w:val="28"/>
          <w:szCs w:val="28"/>
        </w:rPr>
        <w:t xml:space="preserve"> Бармы и </w:t>
      </w:r>
      <w:proofErr w:type="spellStart"/>
      <w:r w:rsidRPr="0039401E">
        <w:rPr>
          <w:rFonts w:ascii="Times New Roman" w:hAnsi="Times New Roman" w:cs="Times New Roman"/>
          <w:sz w:val="28"/>
          <w:szCs w:val="28"/>
        </w:rPr>
        <w:t>Баркаловка</w:t>
      </w:r>
      <w:proofErr w:type="spellEnd"/>
      <w:r w:rsidRPr="0039401E">
        <w:rPr>
          <w:rFonts w:ascii="Times New Roman" w:hAnsi="Times New Roman" w:cs="Times New Roman"/>
          <w:sz w:val="28"/>
          <w:szCs w:val="28"/>
        </w:rPr>
        <w:t xml:space="preserve"> места, где уцелели сухие «убежища» </w:t>
      </w:r>
      <w:proofErr w:type="spellStart"/>
      <w:r w:rsidRPr="0039401E">
        <w:rPr>
          <w:rFonts w:ascii="Times New Roman" w:hAnsi="Times New Roman" w:cs="Times New Roman"/>
          <w:sz w:val="28"/>
          <w:szCs w:val="28"/>
        </w:rPr>
        <w:t>приледниковой</w:t>
      </w:r>
      <w:proofErr w:type="spellEnd"/>
      <w:r w:rsidRPr="0039401E">
        <w:rPr>
          <w:rFonts w:ascii="Times New Roman" w:hAnsi="Times New Roman" w:cs="Times New Roman"/>
          <w:sz w:val="28"/>
          <w:szCs w:val="28"/>
        </w:rPr>
        <w:t xml:space="preserve"> альпийско-тундровой растительности. </w:t>
      </w:r>
      <w:r>
        <w:rPr>
          <w:rFonts w:ascii="Times New Roman" w:hAnsi="Times New Roman" w:cs="Times New Roman"/>
          <w:sz w:val="28"/>
          <w:szCs w:val="28"/>
        </w:rPr>
        <w:t>Бо</w:t>
      </w:r>
      <w:r w:rsidRPr="0039401E">
        <w:rPr>
          <w:rFonts w:ascii="Times New Roman" w:hAnsi="Times New Roman" w:cs="Times New Roman"/>
          <w:sz w:val="28"/>
          <w:szCs w:val="28"/>
        </w:rPr>
        <w:t xml:space="preserve">таникам </w:t>
      </w:r>
      <w:r>
        <w:rPr>
          <w:rFonts w:ascii="Times New Roman" w:hAnsi="Times New Roman" w:cs="Times New Roman"/>
          <w:sz w:val="28"/>
          <w:szCs w:val="28"/>
        </w:rPr>
        <w:t>о</w:t>
      </w:r>
      <w:r w:rsidRPr="0039401E">
        <w:rPr>
          <w:rFonts w:ascii="Times New Roman" w:hAnsi="Times New Roman" w:cs="Times New Roman"/>
          <w:sz w:val="28"/>
          <w:szCs w:val="28"/>
        </w:rPr>
        <w:t xml:space="preserve">ни известны под названием «сниженные </w:t>
      </w:r>
      <w:proofErr w:type="spellStart"/>
      <w:r w:rsidRPr="0039401E">
        <w:rPr>
          <w:rFonts w:ascii="Times New Roman" w:hAnsi="Times New Roman" w:cs="Times New Roman"/>
          <w:sz w:val="28"/>
          <w:szCs w:val="28"/>
        </w:rPr>
        <w:t>альпы</w:t>
      </w:r>
      <w:proofErr w:type="spellEnd"/>
      <w:r w:rsidRPr="0039401E">
        <w:rPr>
          <w:rFonts w:ascii="Times New Roman" w:hAnsi="Times New Roman" w:cs="Times New Roman"/>
          <w:sz w:val="28"/>
          <w:szCs w:val="28"/>
        </w:rPr>
        <w:t xml:space="preserve">». </w:t>
      </w:r>
      <w:r>
        <w:rPr>
          <w:rFonts w:ascii="Times New Roman" w:hAnsi="Times New Roman" w:cs="Times New Roman"/>
          <w:sz w:val="28"/>
          <w:szCs w:val="28"/>
        </w:rPr>
        <w:t>Участки имеют</w:t>
      </w:r>
      <w:r w:rsidRPr="0039401E">
        <w:rPr>
          <w:rFonts w:ascii="Times New Roman" w:hAnsi="Times New Roman" w:cs="Times New Roman"/>
          <w:sz w:val="28"/>
          <w:szCs w:val="28"/>
        </w:rPr>
        <w:t xml:space="preserve"> необычный холмистый рельеф. Последнее оледенение почти не затронуло территорию Курской области, но вблизи ледника существовали суровые условия, сравнимые с альпийской зоной гор Кавказа и Средней Азии. </w:t>
      </w:r>
      <w:r>
        <w:rPr>
          <w:rFonts w:ascii="Times New Roman" w:hAnsi="Times New Roman" w:cs="Times New Roman"/>
          <w:sz w:val="28"/>
          <w:szCs w:val="28"/>
        </w:rPr>
        <w:t>После таяния ледника</w:t>
      </w:r>
      <w:r w:rsidRPr="0039401E">
        <w:rPr>
          <w:rFonts w:ascii="Times New Roman" w:hAnsi="Times New Roman" w:cs="Times New Roman"/>
          <w:sz w:val="28"/>
          <w:szCs w:val="28"/>
        </w:rPr>
        <w:t xml:space="preserve"> </w:t>
      </w:r>
      <w:r>
        <w:rPr>
          <w:rFonts w:ascii="Times New Roman" w:hAnsi="Times New Roman" w:cs="Times New Roman"/>
          <w:sz w:val="28"/>
          <w:szCs w:val="28"/>
        </w:rPr>
        <w:t>сюда</w:t>
      </w:r>
      <w:r w:rsidRPr="0039401E">
        <w:rPr>
          <w:rFonts w:ascii="Times New Roman" w:hAnsi="Times New Roman" w:cs="Times New Roman"/>
          <w:sz w:val="28"/>
          <w:szCs w:val="28"/>
        </w:rPr>
        <w:t xml:space="preserve"> стали проникать растения из областей, не испытавших суровое влияние ледника: с гор Кавказа, Карпат, Средней Азии и других мест.</w:t>
      </w:r>
    </w:p>
    <w:p w:rsidR="00FD769E" w:rsidRPr="0039401E" w:rsidRDefault="00FD769E" w:rsidP="00FD769E">
      <w:pPr>
        <w:spacing w:after="0" w:line="240" w:lineRule="auto"/>
        <w:ind w:firstLine="709"/>
        <w:jc w:val="both"/>
        <w:rPr>
          <w:rFonts w:ascii="Times New Roman" w:hAnsi="Times New Roman" w:cs="Times New Roman"/>
          <w:sz w:val="28"/>
          <w:szCs w:val="28"/>
        </w:rPr>
      </w:pPr>
      <w:r w:rsidRPr="0039401E">
        <w:rPr>
          <w:rFonts w:ascii="Times New Roman" w:hAnsi="Times New Roman" w:cs="Times New Roman"/>
          <w:sz w:val="28"/>
          <w:szCs w:val="28"/>
        </w:rPr>
        <w:lastRenderedPageBreak/>
        <w:t xml:space="preserve">Профессор Б.П. </w:t>
      </w:r>
      <w:proofErr w:type="spellStart"/>
      <w:r w:rsidRPr="0039401E">
        <w:rPr>
          <w:rFonts w:ascii="Times New Roman" w:hAnsi="Times New Roman" w:cs="Times New Roman"/>
          <w:sz w:val="28"/>
          <w:szCs w:val="28"/>
        </w:rPr>
        <w:t>Козо-Полянский</w:t>
      </w:r>
      <w:proofErr w:type="spellEnd"/>
      <w:r w:rsidRPr="0039401E">
        <w:rPr>
          <w:rFonts w:ascii="Times New Roman" w:hAnsi="Times New Roman" w:cs="Times New Roman"/>
          <w:sz w:val="28"/>
          <w:szCs w:val="28"/>
        </w:rPr>
        <w:t xml:space="preserve"> назвал </w:t>
      </w:r>
      <w:proofErr w:type="spellStart"/>
      <w:r w:rsidRPr="0039401E">
        <w:rPr>
          <w:rFonts w:ascii="Times New Roman" w:hAnsi="Times New Roman" w:cs="Times New Roman"/>
          <w:sz w:val="28"/>
          <w:szCs w:val="28"/>
        </w:rPr>
        <w:t>Баркаловку</w:t>
      </w:r>
      <w:proofErr w:type="spellEnd"/>
      <w:r>
        <w:rPr>
          <w:rFonts w:ascii="Times New Roman" w:hAnsi="Times New Roman" w:cs="Times New Roman"/>
          <w:sz w:val="28"/>
          <w:szCs w:val="28"/>
        </w:rPr>
        <w:t>,</w:t>
      </w:r>
      <w:r w:rsidRPr="0039401E">
        <w:rPr>
          <w:rFonts w:ascii="Times New Roman" w:hAnsi="Times New Roman" w:cs="Times New Roman"/>
          <w:sz w:val="28"/>
          <w:szCs w:val="28"/>
        </w:rPr>
        <w:t xml:space="preserve"> </w:t>
      </w:r>
      <w:proofErr w:type="spellStart"/>
      <w:r w:rsidRPr="0039401E">
        <w:rPr>
          <w:rFonts w:ascii="Times New Roman" w:hAnsi="Times New Roman" w:cs="Times New Roman"/>
          <w:sz w:val="28"/>
          <w:szCs w:val="28"/>
        </w:rPr>
        <w:t>Букреевы</w:t>
      </w:r>
      <w:proofErr w:type="spellEnd"/>
      <w:r w:rsidRPr="0039401E">
        <w:rPr>
          <w:rFonts w:ascii="Times New Roman" w:hAnsi="Times New Roman" w:cs="Times New Roman"/>
          <w:sz w:val="28"/>
          <w:szCs w:val="28"/>
        </w:rPr>
        <w:t xml:space="preserve"> Бармы </w:t>
      </w:r>
      <w:r>
        <w:rPr>
          <w:rFonts w:ascii="Times New Roman" w:hAnsi="Times New Roman" w:cs="Times New Roman"/>
          <w:sz w:val="28"/>
          <w:szCs w:val="28"/>
        </w:rPr>
        <w:t>и ряд памятников природы («</w:t>
      </w:r>
      <w:proofErr w:type="spellStart"/>
      <w:r>
        <w:rPr>
          <w:rFonts w:ascii="Times New Roman" w:hAnsi="Times New Roman" w:cs="Times New Roman"/>
          <w:sz w:val="28"/>
          <w:szCs w:val="28"/>
        </w:rPr>
        <w:t>Парсет</w:t>
      </w:r>
      <w:proofErr w:type="spellEnd"/>
      <w:r>
        <w:rPr>
          <w:rFonts w:ascii="Times New Roman" w:hAnsi="Times New Roman" w:cs="Times New Roman"/>
          <w:sz w:val="28"/>
          <w:szCs w:val="28"/>
        </w:rPr>
        <w:t>», «Розовая долина», «</w:t>
      </w:r>
      <w:proofErr w:type="spellStart"/>
      <w:r>
        <w:rPr>
          <w:rFonts w:ascii="Times New Roman" w:hAnsi="Times New Roman" w:cs="Times New Roman"/>
          <w:sz w:val="28"/>
          <w:szCs w:val="28"/>
        </w:rPr>
        <w:t>Старомеловое</w:t>
      </w:r>
      <w:proofErr w:type="spellEnd"/>
      <w:r>
        <w:rPr>
          <w:rFonts w:ascii="Times New Roman" w:hAnsi="Times New Roman" w:cs="Times New Roman"/>
          <w:sz w:val="28"/>
          <w:szCs w:val="28"/>
        </w:rPr>
        <w:t>» и др.)</w:t>
      </w:r>
      <w:r w:rsidRPr="0039401E">
        <w:rPr>
          <w:rFonts w:ascii="Times New Roman" w:hAnsi="Times New Roman" w:cs="Times New Roman"/>
          <w:sz w:val="28"/>
          <w:szCs w:val="28"/>
        </w:rPr>
        <w:t xml:space="preserve"> «страной живых ископаемых».</w:t>
      </w:r>
    </w:p>
    <w:p w:rsidR="00FD769E" w:rsidRDefault="00FD769E" w:rsidP="00FD769E">
      <w:pPr>
        <w:pStyle w:val="a8"/>
        <w:spacing w:before="7" w:line="242" w:lineRule="auto"/>
        <w:ind w:firstLine="708"/>
        <w:rPr>
          <w:sz w:val="28"/>
          <w:szCs w:val="28"/>
        </w:rPr>
      </w:pPr>
      <w:r>
        <w:rPr>
          <w:sz w:val="28"/>
          <w:szCs w:val="28"/>
        </w:rPr>
        <w:t xml:space="preserve">В пределах </w:t>
      </w:r>
      <w:proofErr w:type="spellStart"/>
      <w:r>
        <w:rPr>
          <w:sz w:val="28"/>
          <w:szCs w:val="28"/>
        </w:rPr>
        <w:t>Осколо-Донецкого</w:t>
      </w:r>
      <w:proofErr w:type="spellEnd"/>
      <w:r>
        <w:rPr>
          <w:sz w:val="28"/>
          <w:szCs w:val="28"/>
        </w:rPr>
        <w:t xml:space="preserve"> ПТК антропогенное воздействие, проявляется в значительной распашке природных степных ландшафтов  и активном использовании земель для выращивания</w:t>
      </w:r>
      <w:r>
        <w:rPr>
          <w:spacing w:val="-18"/>
          <w:sz w:val="28"/>
          <w:szCs w:val="28"/>
        </w:rPr>
        <w:t xml:space="preserve"> </w:t>
      </w:r>
      <w:r>
        <w:rPr>
          <w:sz w:val="28"/>
          <w:szCs w:val="28"/>
        </w:rPr>
        <w:t>сельскохозяйственных</w:t>
      </w:r>
      <w:r>
        <w:rPr>
          <w:spacing w:val="-3"/>
          <w:sz w:val="28"/>
          <w:szCs w:val="28"/>
        </w:rPr>
        <w:t xml:space="preserve"> </w:t>
      </w:r>
      <w:r>
        <w:rPr>
          <w:sz w:val="28"/>
          <w:szCs w:val="28"/>
        </w:rPr>
        <w:t>культур</w:t>
      </w:r>
      <w:r>
        <w:rPr>
          <w:spacing w:val="-2"/>
          <w:sz w:val="28"/>
          <w:szCs w:val="28"/>
        </w:rPr>
        <w:t xml:space="preserve"> </w:t>
      </w:r>
      <w:r>
        <w:rPr>
          <w:sz w:val="28"/>
          <w:szCs w:val="28"/>
        </w:rPr>
        <w:t>и</w:t>
      </w:r>
      <w:r>
        <w:rPr>
          <w:spacing w:val="-4"/>
          <w:sz w:val="28"/>
          <w:szCs w:val="28"/>
        </w:rPr>
        <w:t xml:space="preserve"> </w:t>
      </w:r>
      <w:r>
        <w:rPr>
          <w:sz w:val="28"/>
          <w:szCs w:val="28"/>
        </w:rPr>
        <w:t>пастбищ.</w:t>
      </w:r>
    </w:p>
    <w:p w:rsidR="007473E3" w:rsidRPr="0039401E" w:rsidRDefault="007473E3" w:rsidP="00FD769E">
      <w:pPr>
        <w:pStyle w:val="a8"/>
        <w:spacing w:before="7" w:line="242" w:lineRule="auto"/>
        <w:ind w:firstLine="708"/>
        <w:rPr>
          <w:sz w:val="28"/>
          <w:szCs w:val="28"/>
        </w:rPr>
      </w:pPr>
    </w:p>
    <w:tbl>
      <w:tblPr>
        <w:tblStyle w:val="a7"/>
        <w:tblW w:w="907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59"/>
        <w:gridCol w:w="7513"/>
      </w:tblGrid>
      <w:tr w:rsidR="00FD769E" w:rsidTr="002072C3">
        <w:tc>
          <w:tcPr>
            <w:tcW w:w="1559" w:type="dxa"/>
          </w:tcPr>
          <w:p w:rsidR="00FD769E" w:rsidRPr="00215A31" w:rsidRDefault="00FD769E" w:rsidP="002072C3">
            <w:pPr>
              <w:ind w:firstLine="34"/>
              <w:jc w:val="both"/>
              <w:rPr>
                <w:rFonts w:ascii="Times New Roman" w:hAnsi="Times New Roman" w:cs="Times New Roman"/>
                <w:b/>
                <w:color w:val="FF0000"/>
                <w:sz w:val="144"/>
                <w:szCs w:val="144"/>
              </w:rPr>
            </w:pPr>
            <w:r>
              <w:rPr>
                <w:rFonts w:ascii="Times New Roman" w:hAnsi="Times New Roman" w:cs="Times New Roman"/>
                <w:b/>
                <w:color w:val="FF0000"/>
                <w:sz w:val="144"/>
                <w:szCs w:val="144"/>
              </w:rPr>
              <w:t>!?</w:t>
            </w:r>
          </w:p>
        </w:tc>
        <w:tc>
          <w:tcPr>
            <w:tcW w:w="7513" w:type="dxa"/>
            <w:hideMark/>
          </w:tcPr>
          <w:p w:rsidR="00FD769E" w:rsidRDefault="00FD769E" w:rsidP="002072C3">
            <w:pPr>
              <w:pStyle w:val="a8"/>
              <w:widowControl/>
              <w:shd w:val="clear" w:color="auto" w:fill="FFFFFF"/>
              <w:autoSpaceDE/>
              <w:ind w:left="33" w:right="0"/>
              <w:rPr>
                <w:i/>
                <w:color w:val="0033CC"/>
                <w:sz w:val="28"/>
                <w:szCs w:val="28"/>
              </w:rPr>
            </w:pPr>
            <w:r>
              <w:rPr>
                <w:i/>
                <w:color w:val="0033CC"/>
                <w:sz w:val="28"/>
                <w:szCs w:val="28"/>
              </w:rPr>
              <w:t>1.Каковы физико-географические особенности района?</w:t>
            </w:r>
          </w:p>
          <w:p w:rsidR="00FD769E" w:rsidRDefault="00FD769E" w:rsidP="002072C3">
            <w:pPr>
              <w:pStyle w:val="a8"/>
              <w:widowControl/>
              <w:shd w:val="clear" w:color="auto" w:fill="FFFFFF"/>
              <w:autoSpaceDE/>
              <w:ind w:left="33" w:right="0"/>
              <w:rPr>
                <w:i/>
                <w:color w:val="0033CC"/>
                <w:sz w:val="28"/>
                <w:szCs w:val="28"/>
              </w:rPr>
            </w:pPr>
            <w:r>
              <w:rPr>
                <w:i/>
                <w:color w:val="0033CC"/>
                <w:sz w:val="28"/>
                <w:szCs w:val="28"/>
              </w:rPr>
              <w:t>2.Как географическое положение района повлияло на его природу?</w:t>
            </w:r>
          </w:p>
          <w:p w:rsidR="00FD769E" w:rsidRDefault="00FD769E" w:rsidP="002072C3">
            <w:pPr>
              <w:pStyle w:val="a8"/>
              <w:widowControl/>
              <w:shd w:val="clear" w:color="auto" w:fill="FFFFFF"/>
              <w:autoSpaceDE/>
              <w:ind w:left="33" w:right="0" w:firstLine="33"/>
              <w:rPr>
                <w:i/>
                <w:color w:val="0033CC"/>
                <w:sz w:val="28"/>
                <w:szCs w:val="28"/>
              </w:rPr>
            </w:pPr>
            <w:r>
              <w:rPr>
                <w:i/>
                <w:color w:val="0033CC"/>
                <w:sz w:val="28"/>
                <w:szCs w:val="28"/>
              </w:rPr>
              <w:t>3.Почему на территории района создано большое количество охраняемых природных территорий?</w:t>
            </w:r>
          </w:p>
          <w:p w:rsidR="00FD769E" w:rsidRDefault="00FD769E" w:rsidP="002072C3">
            <w:pPr>
              <w:pStyle w:val="a8"/>
              <w:widowControl/>
              <w:shd w:val="clear" w:color="auto" w:fill="FFFFFF"/>
              <w:autoSpaceDE/>
              <w:ind w:left="33" w:right="0" w:firstLine="33"/>
              <w:rPr>
                <w:i/>
                <w:color w:val="0033CC"/>
                <w:sz w:val="28"/>
                <w:szCs w:val="28"/>
              </w:rPr>
            </w:pPr>
            <w:r>
              <w:rPr>
                <w:i/>
                <w:color w:val="0033CC"/>
                <w:sz w:val="28"/>
                <w:szCs w:val="28"/>
              </w:rPr>
              <w:t xml:space="preserve">4.Составьте визитную карточку </w:t>
            </w:r>
            <w:proofErr w:type="spellStart"/>
            <w:r>
              <w:rPr>
                <w:i/>
                <w:color w:val="0033CC"/>
                <w:sz w:val="28"/>
                <w:szCs w:val="28"/>
              </w:rPr>
              <w:t>Осколо-Донецкого</w:t>
            </w:r>
            <w:proofErr w:type="spellEnd"/>
            <w:r>
              <w:rPr>
                <w:i/>
                <w:color w:val="0033CC"/>
                <w:sz w:val="28"/>
                <w:szCs w:val="28"/>
              </w:rPr>
              <w:t xml:space="preserve"> ПТК, выделив  главные  природные особенности региона.</w:t>
            </w:r>
          </w:p>
        </w:tc>
      </w:tr>
    </w:tbl>
    <w:p w:rsidR="00FD769E" w:rsidRPr="0039401E" w:rsidRDefault="00FD769E" w:rsidP="00FD769E">
      <w:pPr>
        <w:spacing w:after="0" w:line="240" w:lineRule="auto"/>
        <w:ind w:firstLine="709"/>
        <w:rPr>
          <w:rFonts w:ascii="Times New Roman" w:hAnsi="Times New Roman" w:cs="Times New Roman"/>
        </w:rPr>
      </w:pPr>
    </w:p>
    <w:p w:rsidR="0008655A" w:rsidRDefault="0008655A"/>
    <w:sectPr w:rsidR="0008655A" w:rsidSect="00544B58">
      <w:headerReference w:type="default" r:id="rId15"/>
      <w:footerReference w:type="default" r:id="rId16"/>
      <w:pgSz w:w="11906" w:h="16838"/>
      <w:pgMar w:top="956" w:right="850" w:bottom="1134" w:left="1701" w:header="28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74F8" w:rsidRDefault="00C174F8" w:rsidP="00C33B54">
      <w:pPr>
        <w:spacing w:after="0" w:line="240" w:lineRule="auto"/>
      </w:pPr>
      <w:r>
        <w:separator/>
      </w:r>
    </w:p>
  </w:endnote>
  <w:endnote w:type="continuationSeparator" w:id="0">
    <w:p w:rsidR="00C174F8" w:rsidRDefault="00C174F8" w:rsidP="00C33B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900" w:rsidRDefault="007473E3" w:rsidP="00C43900">
    <w:pPr>
      <w:pStyle w:val="a5"/>
      <w:rPr>
        <w:rFonts w:ascii="Times New Roman" w:hAnsi="Times New Roman" w:cs="Times New Roman"/>
        <w:sz w:val="18"/>
        <w:szCs w:val="18"/>
      </w:rPr>
    </w:pPr>
    <w:r w:rsidRPr="00C43900">
      <w:rPr>
        <w:rFonts w:ascii="Times New Roman" w:hAnsi="Times New Roman" w:cs="Times New Roman"/>
        <w:sz w:val="18"/>
        <w:szCs w:val="18"/>
      </w:rPr>
      <w:t>Министерство образования и науки Курской области</w:t>
    </w:r>
  </w:p>
  <w:p w:rsidR="00C43900" w:rsidRDefault="007473E3" w:rsidP="00C43900">
    <w:pPr>
      <w:pStyle w:val="a5"/>
      <w:rPr>
        <w:rFonts w:ascii="Times New Roman" w:hAnsi="Times New Roman" w:cs="Times New Roman"/>
        <w:sz w:val="18"/>
        <w:szCs w:val="18"/>
      </w:rPr>
    </w:pPr>
    <w:r>
      <w:rPr>
        <w:rFonts w:ascii="Times New Roman" w:hAnsi="Times New Roman" w:cs="Times New Roman"/>
        <w:sz w:val="18"/>
        <w:szCs w:val="18"/>
      </w:rPr>
      <w:t>ОГБУ ДПО «</w:t>
    </w:r>
    <w:r w:rsidRPr="00C43900">
      <w:rPr>
        <w:rFonts w:ascii="Times New Roman" w:hAnsi="Times New Roman" w:cs="Times New Roman"/>
        <w:sz w:val="18"/>
        <w:szCs w:val="18"/>
      </w:rPr>
      <w:t>Курски</w:t>
    </w:r>
    <w:r>
      <w:rPr>
        <w:rFonts w:ascii="Times New Roman" w:hAnsi="Times New Roman" w:cs="Times New Roman"/>
        <w:sz w:val="18"/>
        <w:szCs w:val="18"/>
      </w:rPr>
      <w:t>й институт развития образования»</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74F8" w:rsidRDefault="00C174F8" w:rsidP="00C33B54">
      <w:pPr>
        <w:spacing w:after="0" w:line="240" w:lineRule="auto"/>
      </w:pPr>
      <w:r>
        <w:separator/>
      </w:r>
    </w:p>
  </w:footnote>
  <w:footnote w:type="continuationSeparator" w:id="0">
    <w:p w:rsidR="00C174F8" w:rsidRDefault="00C174F8" w:rsidP="00C33B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B58" w:rsidRPr="00544B58" w:rsidRDefault="00C174F8" w:rsidP="00544B58">
    <w:pPr>
      <w:pStyle w:val="a3"/>
      <w:jc w:val="right"/>
      <w:rPr>
        <w:rFonts w:ascii="Times New Roman" w:hAnsi="Times New Roman" w:cs="Times New Roman"/>
      </w:rPr>
    </w:pPr>
  </w:p>
  <w:tbl>
    <w:tblPr>
      <w:tblStyle w:val="a7"/>
      <w:tblW w:w="0" w:type="auto"/>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tblPr>
    <w:tblGrid>
      <w:gridCol w:w="6345"/>
      <w:gridCol w:w="3226"/>
    </w:tblGrid>
    <w:tr w:rsidR="00544B58" w:rsidRPr="00544B58" w:rsidTr="00C43900">
      <w:tc>
        <w:tcPr>
          <w:tcW w:w="6345" w:type="dxa"/>
          <w:vAlign w:val="center"/>
        </w:tcPr>
        <w:p w:rsidR="00C43900" w:rsidRDefault="007473E3" w:rsidP="00C43900">
          <w:pPr>
            <w:pStyle w:val="a3"/>
            <w:rPr>
              <w:rFonts w:ascii="Times New Roman" w:hAnsi="Times New Roman" w:cs="Times New Roman"/>
              <w:sz w:val="18"/>
              <w:szCs w:val="18"/>
            </w:rPr>
          </w:pPr>
          <w:r>
            <w:rPr>
              <w:rFonts w:ascii="Times New Roman" w:hAnsi="Times New Roman" w:cs="Times New Roman"/>
              <w:sz w:val="18"/>
              <w:szCs w:val="18"/>
            </w:rPr>
            <w:t>Электронный учебно-методический</w:t>
          </w:r>
        </w:p>
        <w:p w:rsidR="00544B58" w:rsidRPr="00C43900" w:rsidRDefault="007473E3" w:rsidP="00C43900">
          <w:pPr>
            <w:pStyle w:val="a3"/>
            <w:rPr>
              <w:rFonts w:ascii="Times New Roman" w:hAnsi="Times New Roman" w:cs="Times New Roman"/>
              <w:sz w:val="18"/>
              <w:szCs w:val="18"/>
            </w:rPr>
          </w:pPr>
          <w:r>
            <w:rPr>
              <w:rFonts w:ascii="Times New Roman" w:hAnsi="Times New Roman" w:cs="Times New Roman"/>
              <w:sz w:val="18"/>
              <w:szCs w:val="18"/>
            </w:rPr>
            <w:t>к</w:t>
          </w:r>
          <w:r w:rsidRPr="00C43900">
            <w:rPr>
              <w:rFonts w:ascii="Times New Roman" w:hAnsi="Times New Roman" w:cs="Times New Roman"/>
              <w:sz w:val="18"/>
              <w:szCs w:val="18"/>
            </w:rPr>
            <w:t>омплекс</w:t>
          </w:r>
          <w:r>
            <w:rPr>
              <w:rFonts w:ascii="Times New Roman" w:hAnsi="Times New Roman" w:cs="Times New Roman"/>
              <w:sz w:val="18"/>
              <w:szCs w:val="18"/>
            </w:rPr>
            <w:t xml:space="preserve"> </w:t>
          </w:r>
          <w:r w:rsidRPr="00C43900">
            <w:rPr>
              <w:rFonts w:ascii="Times New Roman" w:hAnsi="Times New Roman" w:cs="Times New Roman"/>
              <w:sz w:val="18"/>
              <w:szCs w:val="18"/>
            </w:rPr>
            <w:t>«Я - курянин»</w:t>
          </w:r>
        </w:p>
      </w:tc>
      <w:tc>
        <w:tcPr>
          <w:tcW w:w="3226" w:type="dxa"/>
        </w:tcPr>
        <w:p w:rsidR="00544B58" w:rsidRPr="00544B58" w:rsidRDefault="007473E3" w:rsidP="00544B58">
          <w:pPr>
            <w:pStyle w:val="a3"/>
            <w:jc w:val="right"/>
            <w:rPr>
              <w:rFonts w:ascii="Times New Roman" w:hAnsi="Times New Roman" w:cs="Times New Roman"/>
            </w:rPr>
          </w:pPr>
          <w:r w:rsidRPr="00544B58">
            <w:rPr>
              <w:rFonts w:ascii="Times New Roman" w:hAnsi="Times New Roman" w:cs="Times New Roman"/>
              <w:noProof/>
              <w:lang w:eastAsia="ru-RU"/>
            </w:rPr>
            <w:drawing>
              <wp:inline distT="0" distB="0" distL="0" distR="0">
                <wp:extent cx="1017443" cy="524786"/>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ini.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28036" cy="530250"/>
                        </a:xfrm>
                        <a:prstGeom prst="rect">
                          <a:avLst/>
                        </a:prstGeom>
                      </pic:spPr>
                    </pic:pic>
                  </a:graphicData>
                </a:graphic>
              </wp:inline>
            </w:drawing>
          </w:r>
          <w:r w:rsidRPr="00544B58">
            <w:rPr>
              <w:rFonts w:ascii="Times New Roman" w:hAnsi="Times New Roman" w:cs="Times New Roman"/>
            </w:rPr>
            <w:br/>
          </w:r>
        </w:p>
      </w:tc>
    </w:tr>
  </w:tbl>
  <w:p w:rsidR="00544B58" w:rsidRPr="00544B58" w:rsidRDefault="00C174F8" w:rsidP="00544B58">
    <w:pPr>
      <w:pStyle w:val="a3"/>
      <w:jc w:val="right"/>
      <w:rPr>
        <w:rFonts w:ascii="Times New Roman" w:hAnsi="Times New Roman" w:cs="Times New Roman"/>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08"/>
  <w:characterSpacingControl w:val="doNotCompress"/>
  <w:footnotePr>
    <w:footnote w:id="-1"/>
    <w:footnote w:id="0"/>
  </w:footnotePr>
  <w:endnotePr>
    <w:endnote w:id="-1"/>
    <w:endnote w:id="0"/>
  </w:endnotePr>
  <w:compat/>
  <w:rsids>
    <w:rsidRoot w:val="00FD769E"/>
    <w:rsid w:val="0008655A"/>
    <w:rsid w:val="000F4742"/>
    <w:rsid w:val="002A10C8"/>
    <w:rsid w:val="002A6C20"/>
    <w:rsid w:val="00337992"/>
    <w:rsid w:val="00435AE6"/>
    <w:rsid w:val="007473E3"/>
    <w:rsid w:val="009675B8"/>
    <w:rsid w:val="00A64DF2"/>
    <w:rsid w:val="00B544D5"/>
    <w:rsid w:val="00BD49F8"/>
    <w:rsid w:val="00C174F8"/>
    <w:rsid w:val="00C33B54"/>
    <w:rsid w:val="00FD76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769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D769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D769E"/>
  </w:style>
  <w:style w:type="paragraph" w:styleId="a5">
    <w:name w:val="footer"/>
    <w:basedOn w:val="a"/>
    <w:link w:val="a6"/>
    <w:uiPriority w:val="99"/>
    <w:unhideWhenUsed/>
    <w:rsid w:val="00FD769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D769E"/>
  </w:style>
  <w:style w:type="table" w:styleId="a7">
    <w:name w:val="Table Grid"/>
    <w:basedOn w:val="a1"/>
    <w:uiPriority w:val="59"/>
    <w:rsid w:val="00FD76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a9"/>
    <w:uiPriority w:val="1"/>
    <w:qFormat/>
    <w:rsid w:val="00FD769E"/>
    <w:pPr>
      <w:widowControl w:val="0"/>
      <w:autoSpaceDE w:val="0"/>
      <w:autoSpaceDN w:val="0"/>
      <w:spacing w:after="0" w:line="240" w:lineRule="auto"/>
      <w:ind w:left="113" w:right="190"/>
      <w:jc w:val="both"/>
    </w:pPr>
    <w:rPr>
      <w:rFonts w:ascii="Times New Roman" w:eastAsia="Times New Roman" w:hAnsi="Times New Roman" w:cs="Times New Roman"/>
      <w:sz w:val="32"/>
      <w:szCs w:val="32"/>
    </w:rPr>
  </w:style>
  <w:style w:type="character" w:customStyle="1" w:styleId="a9">
    <w:name w:val="Основной текст Знак"/>
    <w:basedOn w:val="a0"/>
    <w:link w:val="a8"/>
    <w:uiPriority w:val="1"/>
    <w:rsid w:val="00FD769E"/>
    <w:rPr>
      <w:rFonts w:ascii="Times New Roman" w:eastAsia="Times New Roman" w:hAnsi="Times New Roman" w:cs="Times New Roman"/>
      <w:sz w:val="32"/>
      <w:szCs w:val="32"/>
    </w:rPr>
  </w:style>
  <w:style w:type="paragraph" w:customStyle="1" w:styleId="Heading2">
    <w:name w:val="Heading 2"/>
    <w:basedOn w:val="a"/>
    <w:uiPriority w:val="1"/>
    <w:qFormat/>
    <w:rsid w:val="00FD769E"/>
    <w:pPr>
      <w:widowControl w:val="0"/>
      <w:autoSpaceDE w:val="0"/>
      <w:autoSpaceDN w:val="0"/>
      <w:spacing w:after="0" w:line="240" w:lineRule="auto"/>
      <w:ind w:left="562"/>
      <w:jc w:val="both"/>
      <w:outlineLvl w:val="2"/>
    </w:pPr>
    <w:rPr>
      <w:rFonts w:ascii="Times New Roman" w:eastAsia="Times New Roman" w:hAnsi="Times New Roman" w:cs="Times New Roman"/>
      <w:b/>
      <w:bCs/>
      <w:sz w:val="32"/>
      <w:szCs w:val="32"/>
    </w:rPr>
  </w:style>
  <w:style w:type="paragraph" w:styleId="aa">
    <w:name w:val="Balloon Text"/>
    <w:basedOn w:val="a"/>
    <w:link w:val="ab"/>
    <w:uiPriority w:val="99"/>
    <w:semiHidden/>
    <w:unhideWhenUsed/>
    <w:rsid w:val="00FD769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D76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928</Words>
  <Characters>5291</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7</cp:revision>
  <dcterms:created xsi:type="dcterms:W3CDTF">2024-03-03T08:53:00Z</dcterms:created>
  <dcterms:modified xsi:type="dcterms:W3CDTF">2025-03-09T18:04:00Z</dcterms:modified>
</cp:coreProperties>
</file>