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0" w:rsidRDefault="00C85800" w:rsidP="00C85800">
      <w:pPr>
        <w:jc w:val="center"/>
        <w:rPr>
          <w:rFonts w:ascii="Times New Roman" w:hAnsi="Times New Roman" w:cs="Times New Roman"/>
          <w:b/>
        </w:rPr>
      </w:pPr>
      <w:r w:rsidRPr="00C85800">
        <w:rPr>
          <w:rFonts w:ascii="Times New Roman" w:hAnsi="Times New Roman" w:cs="Times New Roman"/>
          <w:b/>
        </w:rPr>
        <w:t>Политические партии в Курской губернии накануне революции</w:t>
      </w:r>
    </w:p>
    <w:p w:rsidR="007A7790" w:rsidRPr="008F5112" w:rsidRDefault="007A7790" w:rsidP="007A77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F5112">
        <w:rPr>
          <w:rFonts w:ascii="Times New Roman" w:hAnsi="Times New Roman" w:cs="Times New Roman"/>
          <w:b/>
        </w:rPr>
        <w:t>Социальный и конфессиональный состав Курской губернии.</w:t>
      </w:r>
    </w:p>
    <w:p w:rsidR="007A7790" w:rsidRPr="008F5112" w:rsidRDefault="007A7790" w:rsidP="007A7790">
      <w:pPr>
        <w:pStyle w:val="a3"/>
        <w:ind w:left="0"/>
        <w:jc w:val="both"/>
        <w:rPr>
          <w:rFonts w:ascii="Times New Roman" w:hAnsi="Times New Roman" w:cs="Times New Roman"/>
        </w:rPr>
      </w:pPr>
      <w:r w:rsidRPr="008F5112">
        <w:rPr>
          <w:rFonts w:ascii="Times New Roman" w:hAnsi="Times New Roman" w:cs="Times New Roman"/>
        </w:rPr>
        <w:t>В первой половине XX столетия российское общество по-прежнему оставалось сословным, несмотря на все реформы, проводимые правительством в XIX веке. Российское законодательство до конца имперского периода делило общество на четыре основных сословия - дворяне, духовенство, городские обыватели (купечество, мещанство и почетные граждане) и сельские обыватели (крестьяне).</w:t>
      </w:r>
    </w:p>
    <w:p w:rsidR="007A7790" w:rsidRPr="008F5112" w:rsidRDefault="007A7790" w:rsidP="007A7790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A6EE69" wp14:editId="4114E146">
            <wp:simplePos x="0" y="0"/>
            <wp:positionH relativeFrom="column">
              <wp:posOffset>-43180</wp:posOffset>
            </wp:positionH>
            <wp:positionV relativeFrom="paragraph">
              <wp:posOffset>55245</wp:posOffset>
            </wp:positionV>
            <wp:extent cx="2826385" cy="1784350"/>
            <wp:effectExtent l="19050" t="0" r="0" b="0"/>
            <wp:wrapTight wrapText="bothSides">
              <wp:wrapPolygon edited="0">
                <wp:start x="-146" y="0"/>
                <wp:lineTo x="-146" y="21446"/>
                <wp:lineTo x="21547" y="21446"/>
                <wp:lineTo x="21547" y="0"/>
                <wp:lineTo x="-146" y="0"/>
              </wp:wrapPolygon>
            </wp:wrapTight>
            <wp:docPr id="1" name="Рисунок 1" descr="F:\Users\Александр\Desktop\PKYk3irwhVjNu2Te5BPT8Ig0U7Iq9lBBTN69nhA1f66DmDRunkbgFchCv6PA8z2-25q-63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Александр\Desktop\PKYk3irwhVjNu2Te5BPT8Ig0U7Iq9lBBTN69nhA1f66DmDRunkbgFchCv6PA8z2-25q-63O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112">
        <w:rPr>
          <w:rFonts w:ascii="Times New Roman" w:hAnsi="Times New Roman" w:cs="Times New Roman"/>
        </w:rPr>
        <w:t xml:space="preserve">Согласно материалам переписи население губернии 1897 г. составляло 2 371 012 человек. Большая часть населения находилась в Курском уезде (9,4 %), затем шли </w:t>
      </w:r>
      <w:proofErr w:type="spellStart"/>
      <w:r w:rsidRPr="008F5112">
        <w:rPr>
          <w:rFonts w:ascii="Times New Roman" w:hAnsi="Times New Roman" w:cs="Times New Roman"/>
        </w:rPr>
        <w:t>Обоянский</w:t>
      </w:r>
      <w:proofErr w:type="spellEnd"/>
      <w:r w:rsidRPr="008F5112">
        <w:rPr>
          <w:rFonts w:ascii="Times New Roman" w:hAnsi="Times New Roman" w:cs="Times New Roman"/>
        </w:rPr>
        <w:t xml:space="preserve"> (7,6 %), </w:t>
      </w:r>
      <w:proofErr w:type="spellStart"/>
      <w:r w:rsidRPr="008F5112">
        <w:rPr>
          <w:rFonts w:ascii="Times New Roman" w:hAnsi="Times New Roman" w:cs="Times New Roman"/>
        </w:rPr>
        <w:t>Грайворонский</w:t>
      </w:r>
      <w:proofErr w:type="spellEnd"/>
      <w:r w:rsidRPr="008F5112">
        <w:rPr>
          <w:rFonts w:ascii="Times New Roman" w:hAnsi="Times New Roman" w:cs="Times New Roman"/>
        </w:rPr>
        <w:t xml:space="preserve"> (7,5 %) и </w:t>
      </w:r>
      <w:proofErr w:type="gramStart"/>
      <w:r w:rsidRPr="008F5112">
        <w:rPr>
          <w:rFonts w:ascii="Times New Roman" w:hAnsi="Times New Roman" w:cs="Times New Roman"/>
        </w:rPr>
        <w:t>Белгородский</w:t>
      </w:r>
      <w:proofErr w:type="gramEnd"/>
      <w:r w:rsidRPr="008F5112">
        <w:rPr>
          <w:rFonts w:ascii="Times New Roman" w:hAnsi="Times New Roman" w:cs="Times New Roman"/>
        </w:rPr>
        <w:t xml:space="preserve"> (7,4 %) уезды. Сословный состав:   крестьянство 2 216 910 человек, или 93,5 % всего населения. По уездам эта цифра колебалась от 81,8 % (Курский уезд) до 95,9 % (</w:t>
      </w:r>
      <w:proofErr w:type="spellStart"/>
      <w:r w:rsidRPr="008F5112">
        <w:rPr>
          <w:rFonts w:ascii="Times New Roman" w:hAnsi="Times New Roman" w:cs="Times New Roman"/>
        </w:rPr>
        <w:t>Тимский</w:t>
      </w:r>
      <w:proofErr w:type="spellEnd"/>
      <w:r w:rsidRPr="008F5112">
        <w:rPr>
          <w:rFonts w:ascii="Times New Roman" w:hAnsi="Times New Roman" w:cs="Times New Roman"/>
        </w:rPr>
        <w:t xml:space="preserve"> уезд). Второе место занимали мещане (4,2 %). 23 329 дворян потомственных и личных составляли 1 % населения губернии. Доля духовенство составляла 0,6 %. В сравнении с общероссийскими показателями, курские несколько отличались, но в целом картина социальной структуры была типичной</w:t>
      </w:r>
      <w:proofErr w:type="gramStart"/>
      <w:r w:rsidRPr="008F5112">
        <w:rPr>
          <w:rFonts w:ascii="Times New Roman" w:hAnsi="Times New Roman" w:cs="Times New Roman"/>
          <w:vertAlign w:val="superscript"/>
        </w:rPr>
        <w:t>1</w:t>
      </w:r>
      <w:proofErr w:type="gramEnd"/>
      <w:r w:rsidRPr="008F5112">
        <w:rPr>
          <w:rFonts w:ascii="Times New Roman" w:hAnsi="Times New Roman" w:cs="Times New Roman"/>
        </w:rPr>
        <w:t>.</w:t>
      </w:r>
    </w:p>
    <w:p w:rsidR="007A7790" w:rsidRPr="008F5112" w:rsidRDefault="007A7790" w:rsidP="007A7790">
      <w:pPr>
        <w:pStyle w:val="a3"/>
        <w:ind w:left="0"/>
        <w:jc w:val="both"/>
        <w:rPr>
          <w:rFonts w:ascii="Times New Roman" w:hAnsi="Times New Roman" w:cs="Times New Roman"/>
        </w:rPr>
      </w:pPr>
      <w:r w:rsidRPr="008F5112">
        <w:rPr>
          <w:rFonts w:ascii="Times New Roman" w:hAnsi="Times New Roman" w:cs="Times New Roman"/>
        </w:rPr>
        <w:t>На фоне привычных сословий начали выделяться новые социальные слои населения - рабочие и буржуазия, служащие и чиновники, интеллигенция и маргинальные слои. Каждая из данных групп отличалась своими определенными характерными чертами, интересами и мировоззренческими установками, проведением производственного и общественного быта. Хотя, несмотря на то, что у каждой социальной страты имелись свои общие объединяющие черты, вместе с тем образ жизни его представителей внутри социальной группы мог существенно отличаться.</w:t>
      </w:r>
    </w:p>
    <w:p w:rsidR="007A7790" w:rsidRPr="008F5112" w:rsidRDefault="007A7790" w:rsidP="007A7790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BCC3F1" wp14:editId="15B5F31C">
            <wp:simplePos x="0" y="0"/>
            <wp:positionH relativeFrom="column">
              <wp:posOffset>3569335</wp:posOffset>
            </wp:positionH>
            <wp:positionV relativeFrom="paragraph">
              <wp:posOffset>-114300</wp:posOffset>
            </wp:positionV>
            <wp:extent cx="2248535" cy="1557655"/>
            <wp:effectExtent l="19050" t="0" r="0" b="0"/>
            <wp:wrapTight wrapText="bothSides">
              <wp:wrapPolygon edited="0">
                <wp:start x="-183" y="0"/>
                <wp:lineTo x="-183" y="21397"/>
                <wp:lineTo x="21594" y="21397"/>
                <wp:lineTo x="21594" y="0"/>
                <wp:lineTo x="-183" y="0"/>
              </wp:wrapPolygon>
            </wp:wrapTight>
            <wp:docPr id="2" name="Рисунок 4" descr="F:\Users\Александр\Desktop\XSGRQ3bgZAXErp5V6yVXrwDnQ4AxVc8bYoAEtqyWC_23PB9_3KFk17etkjJ7ZcVpEXN8aJqyheiZoF6PTZJo26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Александр\Desktop\XSGRQ3bgZAXErp5V6yVXrwDnQ4AxVc8bYoAEtqyWC_23PB9_3KFk17etkjJ7ZcVpEXN8aJqyheiZoF6PTZJo26s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112">
        <w:rPr>
          <w:rFonts w:ascii="Times New Roman" w:hAnsi="Times New Roman" w:cs="Times New Roman"/>
        </w:rPr>
        <w:t xml:space="preserve">Социальные группы не были однозначно однородны по своему составу, внутри них складывались различные категории со своим определенным образом жизни, повседневным бытом. К примеру, фабрично-заводские рабочие существенно отличались от непромышленного пролетариата. В свою очередь среди рабочих фабрик и заводов квалифицированные потомственные рабочие и рабочие недавно пришедших из деревни и связанные с землей, представляли разные социальные группы. Сословия утрачивали свои специфические привилегии, сближались друг с другом в правовом положении и постепенно трансформировались в классы и профессиональные группы. Процесс трансформации общества </w:t>
      </w:r>
      <w:proofErr w:type="gramStart"/>
      <w:r w:rsidRPr="008F5112">
        <w:rPr>
          <w:rFonts w:ascii="Times New Roman" w:hAnsi="Times New Roman" w:cs="Times New Roman"/>
        </w:rPr>
        <w:t>из</w:t>
      </w:r>
      <w:proofErr w:type="gramEnd"/>
      <w:r w:rsidRPr="008F5112">
        <w:rPr>
          <w:rFonts w:ascii="Times New Roman" w:hAnsi="Times New Roman" w:cs="Times New Roman"/>
        </w:rPr>
        <w:t xml:space="preserve"> сословно-представительского в классовое, то есть формируемого не законами и обычаями, а экономическими отношениями, имел в пореформенной России значительный успех, но к 1917 г. далеко не завершился.</w:t>
      </w:r>
    </w:p>
    <w:p w:rsidR="007A7790" w:rsidRPr="00F75081" w:rsidRDefault="007A7790" w:rsidP="007A7790">
      <w:pPr>
        <w:pStyle w:val="a3"/>
        <w:ind w:left="0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</w:rPr>
        <w:t>В Курском крае при господстве православной религии, были и представители других конфессий. А именно,  вначале века  Курске  действовали 21 православная и  одна единоверческая церковь, католический храм, две синагоги, протестантские, мужской и женский монастыри</w:t>
      </w:r>
      <w:proofErr w:type="gramStart"/>
      <w:r w:rsidRPr="00F75081">
        <w:rPr>
          <w:rFonts w:ascii="Times New Roman" w:hAnsi="Times New Roman" w:cs="Times New Roman"/>
          <w:vertAlign w:val="superscript"/>
        </w:rPr>
        <w:t>2</w:t>
      </w:r>
      <w:proofErr w:type="gramEnd"/>
      <w:r w:rsidRPr="00F75081">
        <w:rPr>
          <w:rFonts w:ascii="Times New Roman" w:hAnsi="Times New Roman" w:cs="Times New Roman"/>
        </w:rPr>
        <w:t>.</w:t>
      </w:r>
      <w:r w:rsidRPr="00F75081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A7790" w:rsidRPr="00F75081" w:rsidRDefault="007A7790" w:rsidP="007A7790">
      <w:pPr>
        <w:pStyle w:val="a4"/>
        <w:ind w:firstLine="0"/>
        <w:rPr>
          <w:b/>
          <w:sz w:val="22"/>
          <w:szCs w:val="22"/>
        </w:rPr>
      </w:pPr>
      <w:r w:rsidRPr="00F75081">
        <w:rPr>
          <w:b/>
          <w:sz w:val="22"/>
          <w:szCs w:val="22"/>
        </w:rPr>
        <w:t>Римско-католическая Церковь</w:t>
      </w:r>
    </w:p>
    <w:p w:rsidR="007A7790" w:rsidRPr="00F75081" w:rsidRDefault="007A7790" w:rsidP="007A7790">
      <w:pPr>
        <w:pStyle w:val="a4"/>
        <w:ind w:firstLine="0"/>
        <w:rPr>
          <w:sz w:val="22"/>
          <w:szCs w:val="22"/>
        </w:rPr>
      </w:pPr>
      <w:r w:rsidRPr="00F7508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 wp14:anchorId="0E285389" wp14:editId="3C196EE9">
            <wp:simplePos x="0" y="0"/>
            <wp:positionH relativeFrom="column">
              <wp:posOffset>-704850</wp:posOffset>
            </wp:positionH>
            <wp:positionV relativeFrom="paragraph">
              <wp:posOffset>78105</wp:posOffset>
            </wp:positionV>
            <wp:extent cx="1346200" cy="1965325"/>
            <wp:effectExtent l="19050" t="0" r="6350" b="0"/>
            <wp:wrapTight wrapText="bothSides">
              <wp:wrapPolygon edited="0">
                <wp:start x="-306" y="0"/>
                <wp:lineTo x="-306" y="21356"/>
                <wp:lineTo x="21702" y="21356"/>
                <wp:lineTo x="21702" y="0"/>
                <wp:lineTo x="-306" y="0"/>
              </wp:wrapPolygon>
            </wp:wrapTight>
            <wp:docPr id="3" name="Рисунок 3" descr="F:\Users\Александр\Desktop\4482-R-Kursk-Nemeckaya-ce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Александр\Desktop\4482-R-Kursk-Nemeckaya-cer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081">
        <w:rPr>
          <w:sz w:val="22"/>
          <w:szCs w:val="22"/>
        </w:rPr>
        <w:t>После подавления Польского восстания 1863-1864 гг. в Курской губ</w:t>
      </w:r>
      <w:proofErr w:type="gramStart"/>
      <w:r w:rsidRPr="00F75081">
        <w:rPr>
          <w:sz w:val="22"/>
          <w:szCs w:val="22"/>
        </w:rPr>
        <w:t>.</w:t>
      </w:r>
      <w:proofErr w:type="gramEnd"/>
      <w:r w:rsidRPr="00F75081">
        <w:rPr>
          <w:sz w:val="22"/>
          <w:szCs w:val="22"/>
        </w:rPr>
        <w:t xml:space="preserve"> </w:t>
      </w:r>
      <w:proofErr w:type="gramStart"/>
      <w:r w:rsidRPr="00F75081">
        <w:rPr>
          <w:sz w:val="22"/>
          <w:szCs w:val="22"/>
        </w:rPr>
        <w:t>б</w:t>
      </w:r>
      <w:proofErr w:type="gramEnd"/>
      <w:r w:rsidRPr="00F75081">
        <w:rPr>
          <w:sz w:val="22"/>
          <w:szCs w:val="22"/>
        </w:rPr>
        <w:t xml:space="preserve">ыли поселены ссыльные поляки, состоявшие под надзором жандармерии. Сначала поляки, жившие в Курске, проводили богослужения в частных домах, затем был устроен деревянный молельный дом. Духовные требы исполняли приезжие священники. В 1864 г. курские католики обратились к властям с ходатайством об учреждении прихода и назначении </w:t>
      </w:r>
      <w:r w:rsidRPr="00F75081">
        <w:rPr>
          <w:sz w:val="22"/>
          <w:szCs w:val="22"/>
        </w:rPr>
        <w:lastRenderedPageBreak/>
        <w:t xml:space="preserve">священника, но получили отказ. В 1868 г. католический приход в Курске был зарегистрирован. В 1890-1891 гг. последовали новые ходатайства о разрешении на строительство постоянного храма, которые были удовлетворены (численность прихожан католического  прихода к этому времени превысила 3 тыс. чел.). В 1892-1896 гг. сооружен костел во имя Успения Божией Матери. В 1899 г. был отведен участок под католическое кладбище. </w:t>
      </w:r>
    </w:p>
    <w:p w:rsidR="007A7790" w:rsidRPr="00F75081" w:rsidRDefault="007A7790" w:rsidP="007A7790">
      <w:pPr>
        <w:pStyle w:val="a4"/>
        <w:ind w:firstLine="0"/>
        <w:rPr>
          <w:b/>
          <w:sz w:val="22"/>
          <w:szCs w:val="22"/>
        </w:rPr>
      </w:pPr>
      <w:r w:rsidRPr="00F75081">
        <w:rPr>
          <w:b/>
          <w:sz w:val="22"/>
          <w:szCs w:val="22"/>
        </w:rPr>
        <w:t>Протестантские церкви, деноминации и секты</w:t>
      </w:r>
    </w:p>
    <w:p w:rsidR="007A7790" w:rsidRPr="00F75081" w:rsidRDefault="007A7790" w:rsidP="007A7790">
      <w:pPr>
        <w:pStyle w:val="a4"/>
        <w:ind w:firstLine="0"/>
        <w:rPr>
          <w:sz w:val="22"/>
          <w:szCs w:val="22"/>
        </w:rPr>
      </w:pPr>
      <w:r w:rsidRPr="00F75081">
        <w:rPr>
          <w:sz w:val="22"/>
          <w:szCs w:val="22"/>
        </w:rPr>
        <w:t xml:space="preserve">Первые лютеране поселились в Курске в XVIII в. Курский евангелическо-лютеранский приход учрежден в 1817 г. Для проповеди и совершения духовных треб город сначала посещали приезжие пасторы, с 1860 г. здесь появился постоянный священник. В 1825 г. в Курске основана лютеранская община, в 1826 г. устроен молитвенный дом. В 1830 г. в имении И. И. Барятинского в с. Ивановском Льговского у. сооружена деревянная кирха, предназначенная для удовлетворения духовных потребностей княгини  М. Ф. Барятинской и ее слуг; в 1873 г. кирха перестроена </w:t>
      </w:r>
      <w:proofErr w:type="gramStart"/>
      <w:r w:rsidRPr="00F75081">
        <w:rPr>
          <w:sz w:val="22"/>
          <w:szCs w:val="22"/>
        </w:rPr>
        <w:t>в</w:t>
      </w:r>
      <w:proofErr w:type="gramEnd"/>
      <w:r w:rsidRPr="00F75081">
        <w:rPr>
          <w:sz w:val="22"/>
          <w:szCs w:val="22"/>
        </w:rPr>
        <w:t xml:space="preserve"> каменную. В конце. XIX в. в губернии проживало около 1,5 тыс. лютеран, наиболее многочисленную группу составляли немцы. В 1893-1895 гг. в Курске сооружена кирха святых Петра и Павла (старый молитвенный дом перед началом строительства разобран).</w:t>
      </w:r>
    </w:p>
    <w:p w:rsidR="007A7790" w:rsidRPr="00F75081" w:rsidRDefault="007A7790" w:rsidP="007A7790">
      <w:pPr>
        <w:pStyle w:val="a4"/>
        <w:ind w:firstLine="0"/>
        <w:rPr>
          <w:sz w:val="22"/>
          <w:szCs w:val="22"/>
        </w:rPr>
      </w:pPr>
      <w:r w:rsidRPr="00F75081">
        <w:rPr>
          <w:sz w:val="22"/>
          <w:szCs w:val="22"/>
        </w:rPr>
        <w:t xml:space="preserve">Первые общины баптистов на территории современной  Курской области возникли вблизи железнодорожных станций </w:t>
      </w:r>
      <w:proofErr w:type="spellStart"/>
      <w:r w:rsidRPr="00F75081">
        <w:rPr>
          <w:sz w:val="22"/>
          <w:szCs w:val="22"/>
        </w:rPr>
        <w:t>Клейнмихелево</w:t>
      </w:r>
      <w:proofErr w:type="spellEnd"/>
      <w:r w:rsidRPr="00F75081">
        <w:rPr>
          <w:sz w:val="22"/>
          <w:szCs w:val="22"/>
        </w:rPr>
        <w:t xml:space="preserve"> (ныне Ржава) и Солнцево на линии Москва-Харьков. В Курске собрания баптистов начали проводиться с 1910 г. </w:t>
      </w:r>
    </w:p>
    <w:p w:rsidR="007A7790" w:rsidRPr="00F75081" w:rsidRDefault="007A7790" w:rsidP="007A7790">
      <w:pPr>
        <w:pStyle w:val="a4"/>
        <w:ind w:firstLine="0"/>
        <w:rPr>
          <w:b/>
          <w:sz w:val="22"/>
          <w:szCs w:val="22"/>
        </w:rPr>
      </w:pPr>
      <w:r w:rsidRPr="00F75081">
        <w:rPr>
          <w:b/>
          <w:sz w:val="22"/>
          <w:szCs w:val="22"/>
        </w:rPr>
        <w:t>Ислам</w:t>
      </w:r>
    </w:p>
    <w:p w:rsidR="007A7790" w:rsidRPr="00F75081" w:rsidRDefault="007A7790" w:rsidP="007A7790">
      <w:pPr>
        <w:pStyle w:val="a4"/>
        <w:ind w:firstLine="0"/>
        <w:rPr>
          <w:sz w:val="22"/>
          <w:szCs w:val="22"/>
        </w:rPr>
      </w:pPr>
      <w:r w:rsidRPr="00F75081">
        <w:rPr>
          <w:sz w:val="22"/>
          <w:szCs w:val="22"/>
        </w:rPr>
        <w:t xml:space="preserve">В XIX в. в Курске проживали отдельные ссыльные с Кавказа, в частности </w:t>
      </w:r>
      <w:proofErr w:type="spellStart"/>
      <w:r w:rsidRPr="00F75081">
        <w:rPr>
          <w:sz w:val="22"/>
          <w:szCs w:val="22"/>
        </w:rPr>
        <w:t>азербайджанскийе</w:t>
      </w:r>
      <w:proofErr w:type="spellEnd"/>
      <w:r w:rsidRPr="00F75081">
        <w:rPr>
          <w:sz w:val="22"/>
          <w:szCs w:val="22"/>
        </w:rPr>
        <w:t xml:space="preserve"> правители </w:t>
      </w:r>
      <w:proofErr w:type="spellStart"/>
      <w:r w:rsidRPr="00F75081">
        <w:rPr>
          <w:sz w:val="22"/>
          <w:szCs w:val="22"/>
        </w:rPr>
        <w:t>Насиб</w:t>
      </w:r>
      <w:proofErr w:type="spellEnd"/>
      <w:r w:rsidRPr="00F75081">
        <w:rPr>
          <w:sz w:val="22"/>
          <w:szCs w:val="22"/>
        </w:rPr>
        <w:t xml:space="preserve">-султан </w:t>
      </w:r>
      <w:proofErr w:type="spellStart"/>
      <w:r w:rsidRPr="00F75081">
        <w:rPr>
          <w:sz w:val="22"/>
          <w:szCs w:val="22"/>
        </w:rPr>
        <w:t>Шамшадильский</w:t>
      </w:r>
      <w:proofErr w:type="spellEnd"/>
      <w:r w:rsidRPr="00F75081">
        <w:rPr>
          <w:sz w:val="22"/>
          <w:szCs w:val="22"/>
        </w:rPr>
        <w:t xml:space="preserve"> и Мустафа-ага Казахский (в 1819-1824). Постоянная мусульманская  община сложилась в губернском центре к 90-м гг. XIX в. В 1894 г. в городе было основано Татарское кладбище. В Курске проживали в основном нижегородские татары, в пригородной слободе Ямской - </w:t>
      </w:r>
      <w:proofErr w:type="spellStart"/>
      <w:r w:rsidRPr="00F75081">
        <w:rPr>
          <w:sz w:val="22"/>
          <w:szCs w:val="22"/>
        </w:rPr>
        <w:t>касимовские</w:t>
      </w:r>
      <w:proofErr w:type="spellEnd"/>
      <w:r w:rsidRPr="00F75081">
        <w:rPr>
          <w:sz w:val="22"/>
          <w:szCs w:val="22"/>
        </w:rPr>
        <w:t xml:space="preserve">. </w:t>
      </w:r>
      <w:proofErr w:type="gramStart"/>
      <w:r w:rsidRPr="00F75081">
        <w:rPr>
          <w:sz w:val="22"/>
          <w:szCs w:val="22"/>
        </w:rPr>
        <w:t>В начале</w:t>
      </w:r>
      <w:proofErr w:type="gramEnd"/>
      <w:r w:rsidRPr="00F75081">
        <w:rPr>
          <w:sz w:val="22"/>
          <w:szCs w:val="22"/>
        </w:rPr>
        <w:t xml:space="preserve"> XX в. появились постоянные муллы, в 1914 г.- губернский  имам. </w:t>
      </w:r>
    </w:p>
    <w:p w:rsidR="007A7790" w:rsidRPr="00F75081" w:rsidRDefault="007A7790" w:rsidP="007A7790">
      <w:pPr>
        <w:pStyle w:val="a4"/>
        <w:ind w:firstLine="0"/>
        <w:rPr>
          <w:b/>
          <w:sz w:val="22"/>
          <w:szCs w:val="22"/>
        </w:rPr>
      </w:pPr>
      <w:r w:rsidRPr="00F75081">
        <w:rPr>
          <w:b/>
          <w:sz w:val="22"/>
          <w:szCs w:val="22"/>
        </w:rPr>
        <w:t>Иудаизм</w:t>
      </w:r>
    </w:p>
    <w:p w:rsidR="007A7790" w:rsidRDefault="007A7790" w:rsidP="007A7790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32169E2" wp14:editId="33E7B1C8">
            <wp:simplePos x="0" y="0"/>
            <wp:positionH relativeFrom="column">
              <wp:posOffset>43180</wp:posOffset>
            </wp:positionH>
            <wp:positionV relativeFrom="paragraph">
              <wp:posOffset>22225</wp:posOffset>
            </wp:positionV>
            <wp:extent cx="2372995" cy="1740535"/>
            <wp:effectExtent l="19050" t="0" r="8255" b="0"/>
            <wp:wrapTight wrapText="bothSides">
              <wp:wrapPolygon edited="0">
                <wp:start x="-173" y="0"/>
                <wp:lineTo x="-173" y="21277"/>
                <wp:lineTo x="21675" y="21277"/>
                <wp:lineTo x="21675" y="0"/>
                <wp:lineTo x="-173" y="0"/>
              </wp:wrapPolygon>
            </wp:wrapTight>
            <wp:docPr id="4" name="Рисунок 2" descr="F:\Users\Александр\Desktop\btB5qyG294Go-VaRBG8qzkLnr5oLByrIsXbm2dQSMsFh3XzA3P71cOpvDNqjH5fQ57If8S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Александр\Desktop\btB5qyG294Go-VaRBG8qzkLnr5oLByrIsXbm2dQSMsFh3XzA3P71cOpvDNqjH5fQ57If8Sm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081">
        <w:rPr>
          <w:rFonts w:ascii="Times New Roman" w:hAnsi="Times New Roman" w:cs="Times New Roman"/>
        </w:rPr>
        <w:t xml:space="preserve">Еврейская община возникла в Курске в 60-х гг. XIX в., когда прошедшим военную службу нижним чинам и членам их семей было позволено проживать вне черты оседлости. В середине  60-х гг. XIX в. в городе возникло Еврейское кладбище. До 1895 г. евреи Курской губернии  находились в юрисдикции </w:t>
      </w:r>
      <w:proofErr w:type="spellStart"/>
      <w:r w:rsidRPr="00F75081">
        <w:rPr>
          <w:rFonts w:ascii="Times New Roman" w:hAnsi="Times New Roman" w:cs="Times New Roman"/>
        </w:rPr>
        <w:t>конотопского</w:t>
      </w:r>
      <w:proofErr w:type="spellEnd"/>
      <w:r w:rsidRPr="00F75081">
        <w:rPr>
          <w:rFonts w:ascii="Times New Roman" w:hAnsi="Times New Roman" w:cs="Times New Roman"/>
        </w:rPr>
        <w:t xml:space="preserve"> раввина. В 1895 г. им было разрешено устроить молельню. </w:t>
      </w:r>
      <w:proofErr w:type="gramStart"/>
      <w:r w:rsidRPr="00F75081">
        <w:rPr>
          <w:rFonts w:ascii="Times New Roman" w:hAnsi="Times New Roman" w:cs="Times New Roman"/>
        </w:rPr>
        <w:t>В начале</w:t>
      </w:r>
      <w:proofErr w:type="gramEnd"/>
      <w:r w:rsidRPr="00F75081">
        <w:rPr>
          <w:rFonts w:ascii="Times New Roman" w:hAnsi="Times New Roman" w:cs="Times New Roman"/>
        </w:rPr>
        <w:t xml:space="preserve">  XX в. в Курске действовали 2 синагоги: «Белая» (толка «</w:t>
      </w:r>
      <w:proofErr w:type="spellStart"/>
      <w:r w:rsidRPr="00F75081">
        <w:rPr>
          <w:rFonts w:ascii="Times New Roman" w:hAnsi="Times New Roman" w:cs="Times New Roman"/>
        </w:rPr>
        <w:t>сефард</w:t>
      </w:r>
      <w:proofErr w:type="spellEnd"/>
      <w:r w:rsidRPr="00F75081">
        <w:rPr>
          <w:rFonts w:ascii="Times New Roman" w:hAnsi="Times New Roman" w:cs="Times New Roman"/>
        </w:rPr>
        <w:t>») и «Красная» (толка «</w:t>
      </w:r>
      <w:proofErr w:type="spellStart"/>
      <w:r w:rsidRPr="00F75081">
        <w:rPr>
          <w:rFonts w:ascii="Times New Roman" w:hAnsi="Times New Roman" w:cs="Times New Roman"/>
        </w:rPr>
        <w:t>ашкиназ</w:t>
      </w:r>
      <w:proofErr w:type="spellEnd"/>
      <w:r w:rsidRPr="00F75081">
        <w:rPr>
          <w:rFonts w:ascii="Times New Roman" w:hAnsi="Times New Roman" w:cs="Times New Roman"/>
        </w:rPr>
        <w:t>») (обе закрыты в 30-х гг. XX в.), своя синагога существовала также в пригородной Ямской слободе. В 1914-1924 гг. в Курске и Курской губернии  численность еврейского  населения значительно увеличилась за счет беженцев из оккупированных германскими  войсками западных  губерний Российской империи и переселенцев, устремившихся в великорусские  регионы после ликвидации черты оседлости.</w:t>
      </w:r>
      <w:r w:rsidRPr="00F75081">
        <w:rPr>
          <w:rFonts w:ascii="Times New Roman" w:hAnsi="Times New Roman" w:cs="Times New Roman"/>
          <w:vertAlign w:val="superscript"/>
        </w:rPr>
        <w:t>3</w:t>
      </w:r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 w:rsidRPr="00E330FA">
        <w:rPr>
          <w:rFonts w:ascii="Times New Roman" w:hAnsi="Times New Roman" w:cs="Times New Roman"/>
          <w:sz w:val="16"/>
          <w:szCs w:val="16"/>
        </w:rPr>
        <w:t>Миронов Б.Н. Социальная история России периода империи (XVIII - начало XX в.): В 2 т. СПб</w:t>
      </w:r>
      <w:proofErr w:type="gramStart"/>
      <w:r w:rsidRPr="00E330FA">
        <w:rPr>
          <w:rFonts w:ascii="Times New Roman" w:hAnsi="Times New Roman" w:cs="Times New Roman"/>
          <w:sz w:val="16"/>
          <w:szCs w:val="16"/>
        </w:rPr>
        <w:t xml:space="preserve">., </w:t>
      </w:r>
      <w:proofErr w:type="gramEnd"/>
      <w:r w:rsidRPr="00E330FA">
        <w:rPr>
          <w:rFonts w:ascii="Times New Roman" w:hAnsi="Times New Roman" w:cs="Times New Roman"/>
          <w:sz w:val="16"/>
          <w:szCs w:val="16"/>
        </w:rPr>
        <w:t>2003. Т. 1. С. 130.</w:t>
      </w:r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 w:rsidRPr="00E330F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proofErr w:type="spellStart"/>
      <w:r w:rsidRPr="00E330FA">
        <w:rPr>
          <w:rFonts w:ascii="Times New Roman" w:hAnsi="Times New Roman" w:cs="Times New Roman"/>
          <w:sz w:val="16"/>
          <w:szCs w:val="16"/>
        </w:rPr>
        <w:t>Полнер</w:t>
      </w:r>
      <w:proofErr w:type="spellEnd"/>
      <w:r w:rsidRPr="00E330FA">
        <w:rPr>
          <w:rFonts w:ascii="Times New Roman" w:hAnsi="Times New Roman" w:cs="Times New Roman"/>
          <w:sz w:val="16"/>
          <w:szCs w:val="16"/>
        </w:rPr>
        <w:t xml:space="preserve"> Л.С. Курский край в истории Отечества: Курск 1996 г. С.111</w:t>
      </w:r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 w:rsidRPr="00E330F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330FA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E330FA">
          <w:rPr>
            <w:rStyle w:val="a5"/>
            <w:rFonts w:ascii="Times New Roman" w:hAnsi="Times New Roman" w:cs="Times New Roman"/>
            <w:sz w:val="16"/>
            <w:szCs w:val="16"/>
          </w:rPr>
          <w:t>https://www.pravenc.ru/text/2462317.html</w:t>
        </w:r>
      </w:hyperlink>
      <w:r w:rsidRPr="00E330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E330FA">
        <w:rPr>
          <w:rFonts w:ascii="Times New Roman" w:hAnsi="Times New Roman" w:cs="Times New Roman"/>
          <w:b/>
          <w:sz w:val="16"/>
          <w:szCs w:val="16"/>
        </w:rPr>
        <w:t xml:space="preserve">фото крестьян   </w:t>
      </w:r>
      <w:hyperlink r:id="rId11" w:history="1">
        <w:r w:rsidRPr="00E330FA">
          <w:rPr>
            <w:rStyle w:val="a5"/>
            <w:rFonts w:ascii="Times New Roman" w:hAnsi="Times New Roman" w:cs="Times New Roman"/>
            <w:b/>
            <w:sz w:val="16"/>
            <w:szCs w:val="16"/>
          </w:rPr>
          <w:t>https://vk.com/wall-35885835_20895</w:t>
        </w:r>
      </w:hyperlink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E330FA">
        <w:rPr>
          <w:rFonts w:ascii="Times New Roman" w:hAnsi="Times New Roman" w:cs="Times New Roman"/>
          <w:b/>
          <w:sz w:val="16"/>
          <w:szCs w:val="16"/>
        </w:rPr>
        <w:t xml:space="preserve">здание синагоги </w:t>
      </w:r>
      <w:hyperlink r:id="rId12" w:history="1">
        <w:r w:rsidRPr="00E330FA">
          <w:rPr>
            <w:rStyle w:val="a5"/>
            <w:rFonts w:ascii="Times New Roman" w:hAnsi="Times New Roman" w:cs="Times New Roman"/>
            <w:b/>
            <w:sz w:val="16"/>
            <w:szCs w:val="16"/>
          </w:rPr>
          <w:t>https://vk.com/wall-35885835_18664</w:t>
        </w:r>
      </w:hyperlink>
      <w:r w:rsidRPr="00E330F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A2FAA" w:rsidRPr="00E330FA" w:rsidRDefault="001A2FAA" w:rsidP="001A2FAA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330FA">
        <w:rPr>
          <w:rFonts w:ascii="Times New Roman" w:hAnsi="Times New Roman" w:cs="Times New Roman"/>
          <w:b/>
          <w:sz w:val="16"/>
          <w:szCs w:val="16"/>
        </w:rPr>
        <w:t>фроловская</w:t>
      </w:r>
      <w:proofErr w:type="spellEnd"/>
      <w:r w:rsidRPr="00E330FA">
        <w:rPr>
          <w:rFonts w:ascii="Times New Roman" w:hAnsi="Times New Roman" w:cs="Times New Roman"/>
          <w:b/>
          <w:sz w:val="16"/>
          <w:szCs w:val="16"/>
        </w:rPr>
        <w:t xml:space="preserve"> церковь 1779 г. </w:t>
      </w:r>
      <w:hyperlink r:id="rId13" w:history="1">
        <w:r w:rsidRPr="00E330FA">
          <w:rPr>
            <w:rStyle w:val="a5"/>
            <w:rFonts w:ascii="Times New Roman" w:hAnsi="Times New Roman" w:cs="Times New Roman"/>
            <w:b/>
            <w:sz w:val="16"/>
            <w:szCs w:val="16"/>
          </w:rPr>
          <w:t>https://vk.com/clubfotohistorykursk?z=photo-35885835_457260139%2Falbum-35885835_00%2Frev</w:t>
        </w:r>
      </w:hyperlink>
      <w:r w:rsidRPr="00E330F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A2FAA" w:rsidRPr="00F75081" w:rsidRDefault="001A2FAA" w:rsidP="001A2FAA">
      <w:pPr>
        <w:pStyle w:val="a3"/>
        <w:ind w:left="0"/>
        <w:rPr>
          <w:rFonts w:ascii="Times New Roman" w:hAnsi="Times New Roman" w:cs="Times New Roman"/>
          <w:b/>
        </w:rPr>
      </w:pPr>
    </w:p>
    <w:p w:rsidR="003A352B" w:rsidRPr="00F75081" w:rsidRDefault="003A352B" w:rsidP="003A35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75081">
        <w:rPr>
          <w:rFonts w:ascii="Times New Roman" w:hAnsi="Times New Roman" w:cs="Times New Roman"/>
          <w:b/>
        </w:rPr>
        <w:t>Политические партии в Курской губернии.</w:t>
      </w:r>
    </w:p>
    <w:p w:rsidR="003A352B" w:rsidRPr="00F75081" w:rsidRDefault="003A352B" w:rsidP="003A352B">
      <w:pPr>
        <w:ind w:firstLine="284"/>
        <w:jc w:val="both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</w:rPr>
        <w:t xml:space="preserve">Процесс формирования политических партий в Курской губернии начался на рубеже веков. Первые эсеровские  кружки и группы появились в 80-е годы </w:t>
      </w:r>
      <w:r w:rsidRPr="00F75081">
        <w:rPr>
          <w:rFonts w:ascii="Times New Roman" w:hAnsi="Times New Roman" w:cs="Times New Roman"/>
          <w:lang w:val="en-US"/>
        </w:rPr>
        <w:t>XX</w:t>
      </w:r>
      <w:r w:rsidRPr="00F75081">
        <w:rPr>
          <w:rFonts w:ascii="Times New Roman" w:hAnsi="Times New Roman" w:cs="Times New Roman"/>
        </w:rPr>
        <w:t xml:space="preserve"> века. В губернский комитет партии входили Людмила </w:t>
      </w:r>
      <w:proofErr w:type="spellStart"/>
      <w:r w:rsidRPr="00F75081">
        <w:rPr>
          <w:rFonts w:ascii="Times New Roman" w:hAnsi="Times New Roman" w:cs="Times New Roman"/>
        </w:rPr>
        <w:t>Серговская</w:t>
      </w:r>
      <w:proofErr w:type="spellEnd"/>
      <w:r w:rsidRPr="00F75081">
        <w:rPr>
          <w:rFonts w:ascii="Times New Roman" w:hAnsi="Times New Roman" w:cs="Times New Roman"/>
        </w:rPr>
        <w:t xml:space="preserve">, Михаил Антонов – земские служащие, а также студент Киевского политехникума Федор Казанский. Практическая деятельность Курских эсеров </w:t>
      </w:r>
      <w:r w:rsidRPr="00F75081">
        <w:rPr>
          <w:rFonts w:ascii="Times New Roman" w:hAnsi="Times New Roman" w:cs="Times New Roman"/>
        </w:rPr>
        <w:lastRenderedPageBreak/>
        <w:t>заключалась в проведении агитационн</w:t>
      </w:r>
      <w:proofErr w:type="gramStart"/>
      <w:r w:rsidRPr="00F75081">
        <w:rPr>
          <w:rFonts w:ascii="Times New Roman" w:hAnsi="Times New Roman" w:cs="Times New Roman"/>
        </w:rPr>
        <w:t>о-</w:t>
      </w:r>
      <w:proofErr w:type="gramEnd"/>
      <w:r w:rsidRPr="00F75081">
        <w:rPr>
          <w:rFonts w:ascii="Times New Roman" w:hAnsi="Times New Roman" w:cs="Times New Roman"/>
        </w:rPr>
        <w:t xml:space="preserve"> пропагандисткой работы среди рабочих, служащих, учителей. Но главное внимание эсеры сосредоточили на работе среди сельского населения.</w:t>
      </w:r>
    </w:p>
    <w:p w:rsidR="003A352B" w:rsidRPr="00F75081" w:rsidRDefault="003A352B" w:rsidP="003A352B">
      <w:pPr>
        <w:ind w:firstLine="1134"/>
        <w:jc w:val="both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0B3BD62" wp14:editId="3A753E0E">
            <wp:simplePos x="0" y="0"/>
            <wp:positionH relativeFrom="column">
              <wp:posOffset>-728980</wp:posOffset>
            </wp:positionH>
            <wp:positionV relativeFrom="paragraph">
              <wp:posOffset>109855</wp:posOffset>
            </wp:positionV>
            <wp:extent cx="1233170" cy="1733550"/>
            <wp:effectExtent l="19050" t="0" r="5080" b="0"/>
            <wp:wrapTight wrapText="bothSides">
              <wp:wrapPolygon edited="0">
                <wp:start x="-334" y="0"/>
                <wp:lineTo x="-334" y="21363"/>
                <wp:lineTo x="21689" y="21363"/>
                <wp:lineTo x="21689" y="0"/>
                <wp:lineTo x="-334" y="0"/>
              </wp:wrapPolygon>
            </wp:wrapTight>
            <wp:docPr id="5" name="Рисунок 1" descr="F:\Users\Александр\Desktop\Боч-Брун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Александр\Desktop\Боч-Бруневич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75081">
        <w:rPr>
          <w:rFonts w:ascii="Times New Roman" w:hAnsi="Times New Roman" w:cs="Times New Roman"/>
        </w:rPr>
        <w:t>Социал</w:t>
      </w:r>
      <w:proofErr w:type="spellEnd"/>
      <w:r w:rsidRPr="00F75081">
        <w:rPr>
          <w:rFonts w:ascii="Times New Roman" w:hAnsi="Times New Roman" w:cs="Times New Roman"/>
        </w:rPr>
        <w:t xml:space="preserve"> </w:t>
      </w:r>
      <w:proofErr w:type="gramStart"/>
      <w:r w:rsidRPr="00F75081">
        <w:rPr>
          <w:rFonts w:ascii="Times New Roman" w:hAnsi="Times New Roman" w:cs="Times New Roman"/>
        </w:rPr>
        <w:t>–д</w:t>
      </w:r>
      <w:proofErr w:type="gramEnd"/>
      <w:r w:rsidRPr="00F75081">
        <w:rPr>
          <w:rFonts w:ascii="Times New Roman" w:hAnsi="Times New Roman" w:cs="Times New Roman"/>
        </w:rPr>
        <w:t xml:space="preserve">емократические организации в губернии стали возникать в начале </w:t>
      </w:r>
      <w:r w:rsidRPr="00F75081">
        <w:rPr>
          <w:rFonts w:ascii="Times New Roman" w:hAnsi="Times New Roman" w:cs="Times New Roman"/>
          <w:lang w:val="en-US"/>
        </w:rPr>
        <w:t>XX</w:t>
      </w:r>
      <w:r w:rsidRPr="00F75081">
        <w:rPr>
          <w:rFonts w:ascii="Times New Roman" w:hAnsi="Times New Roman" w:cs="Times New Roman"/>
        </w:rPr>
        <w:t xml:space="preserve">века. Ядром Курской партийной организации стал </w:t>
      </w:r>
      <w:proofErr w:type="spellStart"/>
      <w:r w:rsidRPr="00F75081">
        <w:rPr>
          <w:rFonts w:ascii="Times New Roman" w:hAnsi="Times New Roman" w:cs="Times New Roman"/>
        </w:rPr>
        <w:t>марксисткий</w:t>
      </w:r>
      <w:proofErr w:type="spellEnd"/>
      <w:r w:rsidRPr="00F75081">
        <w:rPr>
          <w:rFonts w:ascii="Times New Roman" w:hAnsi="Times New Roman" w:cs="Times New Roman"/>
        </w:rPr>
        <w:t xml:space="preserve"> </w:t>
      </w:r>
      <w:proofErr w:type="gramStart"/>
      <w:r w:rsidRPr="00F75081">
        <w:rPr>
          <w:rFonts w:ascii="Times New Roman" w:hAnsi="Times New Roman" w:cs="Times New Roman"/>
        </w:rPr>
        <w:t>кружок</w:t>
      </w:r>
      <w:proofErr w:type="gramEnd"/>
      <w:r w:rsidRPr="00F75081">
        <w:rPr>
          <w:rFonts w:ascii="Times New Roman" w:hAnsi="Times New Roman" w:cs="Times New Roman"/>
        </w:rPr>
        <w:t xml:space="preserve"> возникший на литейном заводе </w:t>
      </w:r>
      <w:proofErr w:type="spellStart"/>
      <w:r w:rsidRPr="00F75081">
        <w:rPr>
          <w:rFonts w:ascii="Times New Roman" w:hAnsi="Times New Roman" w:cs="Times New Roman"/>
        </w:rPr>
        <w:t>Мартинсена</w:t>
      </w:r>
      <w:proofErr w:type="spellEnd"/>
      <w:r w:rsidRPr="00F75081">
        <w:rPr>
          <w:rFonts w:ascii="Times New Roman" w:hAnsi="Times New Roman" w:cs="Times New Roman"/>
        </w:rPr>
        <w:t xml:space="preserve">. Курские социал-демократы принимали участие и в создании общероссийской </w:t>
      </w:r>
      <w:proofErr w:type="spellStart"/>
      <w:r w:rsidRPr="00F75081">
        <w:rPr>
          <w:rFonts w:ascii="Times New Roman" w:hAnsi="Times New Roman" w:cs="Times New Roman"/>
        </w:rPr>
        <w:t>большевисткой</w:t>
      </w:r>
      <w:proofErr w:type="spellEnd"/>
      <w:r w:rsidRPr="00F75081">
        <w:rPr>
          <w:rFonts w:ascii="Times New Roman" w:hAnsi="Times New Roman" w:cs="Times New Roman"/>
        </w:rPr>
        <w:t xml:space="preserve"> партии. Многие из них родились в Курской губернии, у иных определенный период жизни был связан с </w:t>
      </w:r>
      <w:proofErr w:type="gramStart"/>
      <w:r w:rsidRPr="00F75081">
        <w:rPr>
          <w:rFonts w:ascii="Times New Roman" w:hAnsi="Times New Roman" w:cs="Times New Roman"/>
        </w:rPr>
        <w:t>нашем</w:t>
      </w:r>
      <w:proofErr w:type="gramEnd"/>
      <w:r w:rsidRPr="00F75081">
        <w:rPr>
          <w:rFonts w:ascii="Times New Roman" w:hAnsi="Times New Roman" w:cs="Times New Roman"/>
        </w:rPr>
        <w:t xml:space="preserve"> краем: Л.К. </w:t>
      </w:r>
      <w:proofErr w:type="spellStart"/>
      <w:r w:rsidRPr="00F75081">
        <w:rPr>
          <w:rFonts w:ascii="Times New Roman" w:hAnsi="Times New Roman" w:cs="Times New Roman"/>
        </w:rPr>
        <w:t>Мартенс</w:t>
      </w:r>
      <w:proofErr w:type="spellEnd"/>
      <w:r w:rsidRPr="00F75081">
        <w:rPr>
          <w:rFonts w:ascii="Times New Roman" w:hAnsi="Times New Roman" w:cs="Times New Roman"/>
        </w:rPr>
        <w:t xml:space="preserve">, </w:t>
      </w:r>
      <w:r w:rsidRPr="00F75081">
        <w:rPr>
          <w:rFonts w:ascii="Times New Roman" w:hAnsi="Times New Roman" w:cs="Times New Roman"/>
          <w:b/>
          <w:color w:val="002060"/>
          <w:u w:val="single"/>
        </w:rPr>
        <w:t xml:space="preserve">В.Д. </w:t>
      </w:r>
      <w:proofErr w:type="spellStart"/>
      <w:r w:rsidRPr="00F75081">
        <w:rPr>
          <w:rFonts w:ascii="Times New Roman" w:hAnsi="Times New Roman" w:cs="Times New Roman"/>
          <w:b/>
          <w:color w:val="002060"/>
          <w:u w:val="single"/>
        </w:rPr>
        <w:t>Бонч-Бруневич</w:t>
      </w:r>
      <w:proofErr w:type="spellEnd"/>
      <w:r w:rsidRPr="00F75081">
        <w:rPr>
          <w:rFonts w:ascii="Times New Roman" w:hAnsi="Times New Roman" w:cs="Times New Roman"/>
        </w:rPr>
        <w:t>, И.Ф. Дубровинский и др.</w:t>
      </w:r>
    </w:p>
    <w:p w:rsidR="003A352B" w:rsidRPr="00F75081" w:rsidRDefault="003A352B" w:rsidP="003A352B">
      <w:pPr>
        <w:ind w:firstLine="1134"/>
        <w:jc w:val="both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EDA76D4" wp14:editId="5E0D7164">
            <wp:simplePos x="0" y="0"/>
            <wp:positionH relativeFrom="column">
              <wp:posOffset>3967480</wp:posOffset>
            </wp:positionH>
            <wp:positionV relativeFrom="paragraph">
              <wp:posOffset>919480</wp:posOffset>
            </wp:positionV>
            <wp:extent cx="1298575" cy="1626870"/>
            <wp:effectExtent l="19050" t="0" r="0" b="0"/>
            <wp:wrapTight wrapText="bothSides">
              <wp:wrapPolygon edited="0">
                <wp:start x="-317" y="0"/>
                <wp:lineTo x="-317" y="21246"/>
                <wp:lineTo x="21547" y="21246"/>
                <wp:lineTo x="21547" y="0"/>
                <wp:lineTo x="-317" y="0"/>
              </wp:wrapPolygon>
            </wp:wrapTight>
            <wp:docPr id="6" name="Рисунок 2" descr="F:\Users\Александр\Desktop\Долже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Александр\Desktop\Долженко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081">
        <w:rPr>
          <w:rFonts w:ascii="Times New Roman" w:hAnsi="Times New Roman" w:cs="Times New Roman"/>
        </w:rPr>
        <w:t xml:space="preserve">Кроме партий социалистической ориентации на территории Курской губернии действовали и организации монархического и националистического направления. 5 сентября 1904 г. предводитель дворянства </w:t>
      </w:r>
      <w:proofErr w:type="spellStart"/>
      <w:r w:rsidRPr="00F75081">
        <w:rPr>
          <w:rFonts w:ascii="Times New Roman" w:hAnsi="Times New Roman" w:cs="Times New Roman"/>
        </w:rPr>
        <w:t>Новооскольского</w:t>
      </w:r>
      <w:proofErr w:type="spellEnd"/>
      <w:r w:rsidRPr="00F75081">
        <w:rPr>
          <w:rFonts w:ascii="Times New Roman" w:hAnsi="Times New Roman" w:cs="Times New Roman"/>
        </w:rPr>
        <w:t xml:space="preserve"> уезда в одном из номеров гостиницы Полторацкого собрал 20 человек «русских людей», которые решили выступить в защиту народных святынь против надвигающейся революции. Так было положено начало </w:t>
      </w:r>
      <w:r w:rsidRPr="00F75081">
        <w:rPr>
          <w:rFonts w:ascii="Times New Roman" w:hAnsi="Times New Roman" w:cs="Times New Roman"/>
          <w:b/>
          <w:color w:val="002060"/>
          <w:u w:val="single"/>
        </w:rPr>
        <w:t>«Курской народной партии порядка»</w:t>
      </w:r>
      <w:r w:rsidRPr="00F75081">
        <w:rPr>
          <w:rFonts w:ascii="Times New Roman" w:hAnsi="Times New Roman" w:cs="Times New Roman"/>
          <w:vertAlign w:val="superscript"/>
        </w:rPr>
        <w:t>1</w:t>
      </w:r>
    </w:p>
    <w:p w:rsidR="003A352B" w:rsidRPr="00F75081" w:rsidRDefault="003A352B" w:rsidP="003A352B">
      <w:pPr>
        <w:ind w:firstLine="1134"/>
        <w:jc w:val="both"/>
        <w:rPr>
          <w:rFonts w:ascii="Times New Roman" w:hAnsi="Times New Roman" w:cs="Times New Roman"/>
          <w:vertAlign w:val="superscript"/>
        </w:rPr>
      </w:pPr>
      <w:r w:rsidRPr="00F75081">
        <w:rPr>
          <w:rFonts w:ascii="Times New Roman" w:hAnsi="Times New Roman" w:cs="Times New Roman"/>
        </w:rPr>
        <w:t xml:space="preserve">Движение либеральной буржуазии в губернии было представлено двумя кружками «Союза освобождения» и «Союзом земцев-конституционалистов». Наиболее активные их сторонники вошли в состав губернского комитета партии кадетов. Основной удельный вес в курской кадетской организации занимали работники земства, медицинские работники, учителя, юристы. Лидером кадетов в губернии был известный деятель земской медицины </w:t>
      </w:r>
      <w:r w:rsidRPr="00F75081">
        <w:rPr>
          <w:rFonts w:ascii="Times New Roman" w:hAnsi="Times New Roman" w:cs="Times New Roman"/>
          <w:b/>
          <w:color w:val="002060"/>
          <w:u w:val="single"/>
        </w:rPr>
        <w:t>В.И. Долженков</w:t>
      </w:r>
      <w:r w:rsidRPr="00F75081">
        <w:rPr>
          <w:rFonts w:ascii="Times New Roman" w:hAnsi="Times New Roman" w:cs="Times New Roman"/>
          <w:b/>
          <w:color w:val="002060"/>
        </w:rPr>
        <w:t>.</w:t>
      </w:r>
      <w:r w:rsidRPr="00F75081">
        <w:rPr>
          <w:rFonts w:ascii="Times New Roman" w:hAnsi="Times New Roman" w:cs="Times New Roman"/>
          <w:vertAlign w:val="superscript"/>
        </w:rPr>
        <w:t>2</w:t>
      </w:r>
    </w:p>
    <w:p w:rsidR="003A352B" w:rsidRPr="00F75081" w:rsidRDefault="003A352B" w:rsidP="003A352B">
      <w:pPr>
        <w:ind w:firstLine="1134"/>
        <w:jc w:val="both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</w:rPr>
        <w:t>Политическая жизнь губернии накануне революции была достаточно активной. С ее началом расширилась пропагандистская и агитационная работа различных партий, и в первую очередь социалистической ориентации.</w:t>
      </w:r>
    </w:p>
    <w:p w:rsidR="003A352B" w:rsidRPr="00F75081" w:rsidRDefault="003A352B" w:rsidP="003A352B">
      <w:pPr>
        <w:ind w:firstLine="1134"/>
        <w:jc w:val="both"/>
        <w:rPr>
          <w:rFonts w:ascii="Times New Roman" w:hAnsi="Times New Roman" w:cs="Times New Roman"/>
        </w:rPr>
      </w:pPr>
      <w:r w:rsidRPr="00F75081">
        <w:rPr>
          <w:rFonts w:ascii="Times New Roman" w:hAnsi="Times New Roman" w:cs="Times New Roman"/>
        </w:rPr>
        <w:t xml:space="preserve">С 1910 – 1917 гг. были временем, когда в губернии душилось не только все революционное, но и оппозиционное. В курскую губернию было запрещено ввозить практически любую литературу начиная от </w:t>
      </w:r>
      <w:proofErr w:type="gramStart"/>
      <w:r w:rsidRPr="00F75081">
        <w:rPr>
          <w:rFonts w:ascii="Times New Roman" w:hAnsi="Times New Roman" w:cs="Times New Roman"/>
        </w:rPr>
        <w:t>научно-просветительской</w:t>
      </w:r>
      <w:proofErr w:type="gramEnd"/>
      <w:r w:rsidRPr="00F75081">
        <w:rPr>
          <w:rFonts w:ascii="Times New Roman" w:hAnsi="Times New Roman" w:cs="Times New Roman"/>
        </w:rPr>
        <w:t xml:space="preserve"> и заканчивая революционной. Силы реакции старались укрепить свои позиции, всюду иметь надежных и верных людей. Разгул черносотенных репрессий царизма, идеологическая реакция создали очень трудную обстановку для революционной деятельности различных политических партий. В этот период продолжали борьбу </w:t>
      </w:r>
      <w:proofErr w:type="spellStart"/>
      <w:r w:rsidRPr="00F75081">
        <w:rPr>
          <w:rFonts w:ascii="Times New Roman" w:hAnsi="Times New Roman" w:cs="Times New Roman"/>
        </w:rPr>
        <w:t>социал</w:t>
      </w:r>
      <w:proofErr w:type="spellEnd"/>
      <w:r w:rsidRPr="00F75081">
        <w:rPr>
          <w:rFonts w:ascii="Times New Roman" w:hAnsi="Times New Roman" w:cs="Times New Roman"/>
        </w:rPr>
        <w:t xml:space="preserve"> </w:t>
      </w:r>
      <w:proofErr w:type="gramStart"/>
      <w:r w:rsidRPr="00F75081">
        <w:rPr>
          <w:rFonts w:ascii="Times New Roman" w:hAnsi="Times New Roman" w:cs="Times New Roman"/>
        </w:rPr>
        <w:t>–д</w:t>
      </w:r>
      <w:proofErr w:type="gramEnd"/>
      <w:r w:rsidRPr="00F75081">
        <w:rPr>
          <w:rFonts w:ascii="Times New Roman" w:hAnsi="Times New Roman" w:cs="Times New Roman"/>
        </w:rPr>
        <w:t>емократы и эсеры, они постепенно меняли формы и методы работы.</w:t>
      </w:r>
    </w:p>
    <w:p w:rsidR="003A352B" w:rsidRPr="00E330FA" w:rsidRDefault="003A352B" w:rsidP="003A352B">
      <w:pPr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</w:pPr>
      <w:r w:rsidRPr="00F75081">
        <w:rPr>
          <w:rFonts w:ascii="Times New Roman" w:hAnsi="Times New Roman" w:cs="Times New Roman"/>
          <w:color w:val="C00000"/>
          <w:shd w:val="clear" w:color="auto" w:fill="FFFFFF"/>
        </w:rPr>
        <w:t xml:space="preserve">            </w:t>
      </w:r>
      <w:r w:rsidRPr="00E330FA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    Историческая справка: </w:t>
      </w:r>
      <w:r w:rsidRPr="00E330FA"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>«Курская народная партия порядка (КНПП) не принадлежит к числу широко известных политических структур начала XX века. Как и большинство региональных партий, она не сыграла сколько-нибудь значимой роли, довольно быстро растворившись в самой массовой</w:t>
      </w:r>
      <w:r w:rsidRPr="00E330FA">
        <w:rPr>
          <w:color w:val="002060"/>
          <w:sz w:val="18"/>
          <w:szCs w:val="18"/>
          <w:shd w:val="clear" w:color="auto" w:fill="FFFFFF"/>
        </w:rPr>
        <w:t xml:space="preserve"> </w:t>
      </w:r>
      <w:r w:rsidRPr="00E330FA"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>монархической организации предреволюционной России ‒ Союзе русского народа, влившись в него в декабре 1906 г. на правах губернского отдела. Однако тот факт, что членами КНПП в свое время были известные российские правые политики, а костяк ее руководства вошел в состав думской фракции правых, заставляет обратить внимание на эту малоисследованную политическую организацию».</w:t>
      </w:r>
    </w:p>
    <w:p w:rsidR="003A352B" w:rsidRPr="00E330FA" w:rsidRDefault="003A352B" w:rsidP="003A352B">
      <w:pPr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</w:pP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C00000"/>
          <w:sz w:val="18"/>
          <w:szCs w:val="18"/>
        </w:rPr>
        <w:t>Биографическая справка:</w:t>
      </w:r>
      <w:r w:rsidRPr="00E330FA">
        <w:rPr>
          <w:color w:val="002060"/>
          <w:sz w:val="18"/>
          <w:szCs w:val="18"/>
        </w:rPr>
        <w:t xml:space="preserve"> Владимир Бонч-Бруевич родился в семье землемера, выходца из шляхты </w:t>
      </w:r>
      <w:hyperlink r:id="rId16" w:history="1">
        <w:r w:rsidRPr="00E330FA">
          <w:rPr>
            <w:color w:val="002060"/>
            <w:sz w:val="18"/>
            <w:szCs w:val="18"/>
          </w:rPr>
          <w:t>Могилёвской губернии</w:t>
        </w:r>
      </w:hyperlink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В </w:t>
      </w:r>
      <w:hyperlink r:id="rId17" w:history="1">
        <w:r w:rsidRPr="00E330FA">
          <w:rPr>
            <w:color w:val="002060"/>
            <w:sz w:val="18"/>
            <w:szCs w:val="18"/>
          </w:rPr>
          <w:t>1883 году</w:t>
        </w:r>
      </w:hyperlink>
      <w:r w:rsidRPr="00E330FA">
        <w:rPr>
          <w:color w:val="002060"/>
          <w:sz w:val="18"/>
          <w:szCs w:val="18"/>
        </w:rPr>
        <w:t> поступил в подготовительные классы </w:t>
      </w:r>
      <w:hyperlink r:id="rId18" w:history="1">
        <w:r w:rsidRPr="00E330FA">
          <w:rPr>
            <w:color w:val="002060"/>
            <w:sz w:val="18"/>
            <w:szCs w:val="18"/>
          </w:rPr>
          <w:t>Константиновского межевого института</w:t>
        </w:r>
      </w:hyperlink>
      <w:r w:rsidRPr="00E330FA">
        <w:rPr>
          <w:color w:val="002060"/>
          <w:sz w:val="18"/>
          <w:szCs w:val="18"/>
        </w:rPr>
        <w:t> в Москве; в </w:t>
      </w:r>
      <w:hyperlink r:id="rId19" w:history="1">
        <w:r w:rsidRPr="00E330FA">
          <w:rPr>
            <w:color w:val="002060"/>
            <w:sz w:val="18"/>
            <w:szCs w:val="18"/>
          </w:rPr>
          <w:t>1884</w:t>
        </w:r>
      </w:hyperlink>
      <w:r w:rsidRPr="00E330FA">
        <w:rPr>
          <w:color w:val="002060"/>
          <w:sz w:val="18"/>
          <w:szCs w:val="18"/>
        </w:rPr>
        <w:t>—</w:t>
      </w:r>
      <w:hyperlink r:id="rId20" w:history="1">
        <w:r w:rsidRPr="00E330FA">
          <w:rPr>
            <w:color w:val="002060"/>
            <w:sz w:val="18"/>
            <w:szCs w:val="18"/>
          </w:rPr>
          <w:t>1889 годах</w:t>
        </w:r>
      </w:hyperlink>
      <w:r w:rsidRPr="00E330FA">
        <w:rPr>
          <w:color w:val="002060"/>
          <w:sz w:val="18"/>
          <w:szCs w:val="18"/>
        </w:rPr>
        <w:t> учился в этом институте; за организацию выступления студентов был исключён и сослан под надзор полиции в </w:t>
      </w:r>
      <w:hyperlink r:id="rId21" w:history="1">
        <w:r w:rsidRPr="00E330FA">
          <w:rPr>
            <w:color w:val="002060"/>
            <w:sz w:val="18"/>
            <w:szCs w:val="18"/>
          </w:rPr>
          <w:t>Курск</w:t>
        </w:r>
      </w:hyperlink>
      <w:r w:rsidRPr="00E330FA">
        <w:rPr>
          <w:color w:val="002060"/>
          <w:sz w:val="18"/>
          <w:szCs w:val="18"/>
        </w:rPr>
        <w:t>; там окончил землемерное училище.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Вернулся в </w:t>
      </w:r>
      <w:hyperlink r:id="rId22" w:history="1">
        <w:r w:rsidRPr="00E330FA">
          <w:rPr>
            <w:color w:val="002060"/>
            <w:sz w:val="18"/>
            <w:szCs w:val="18"/>
          </w:rPr>
          <w:t>1892 году</w:t>
        </w:r>
      </w:hyperlink>
      <w:r w:rsidRPr="00E330FA">
        <w:rPr>
          <w:color w:val="002060"/>
          <w:sz w:val="18"/>
          <w:szCs w:val="18"/>
        </w:rPr>
        <w:t> в Москву, вошёл в «</w:t>
      </w:r>
      <w:hyperlink r:id="rId23" w:history="1">
        <w:r w:rsidRPr="00E330FA">
          <w:rPr>
            <w:color w:val="002060"/>
            <w:sz w:val="18"/>
            <w:szCs w:val="18"/>
          </w:rPr>
          <w:t>Московский рабочий союз</w:t>
        </w:r>
      </w:hyperlink>
      <w:r w:rsidRPr="00E330FA">
        <w:rPr>
          <w:color w:val="002060"/>
          <w:sz w:val="18"/>
          <w:szCs w:val="18"/>
        </w:rPr>
        <w:t>». Настроил печать на </w:t>
      </w:r>
      <w:hyperlink r:id="rId24" w:history="1">
        <w:r w:rsidRPr="00E330FA">
          <w:rPr>
            <w:color w:val="002060"/>
            <w:sz w:val="18"/>
            <w:szCs w:val="18"/>
          </w:rPr>
          <w:t>гектографе</w:t>
        </w:r>
      </w:hyperlink>
      <w:r w:rsidRPr="00E330FA">
        <w:rPr>
          <w:color w:val="002060"/>
          <w:sz w:val="18"/>
          <w:szCs w:val="18"/>
        </w:rPr>
        <w:t> и распространение нелегальной литературы. С </w:t>
      </w:r>
      <w:hyperlink r:id="rId25" w:history="1">
        <w:r w:rsidRPr="00E330FA">
          <w:rPr>
            <w:color w:val="002060"/>
            <w:sz w:val="18"/>
            <w:szCs w:val="18"/>
          </w:rPr>
          <w:t>1894 года</w:t>
        </w:r>
      </w:hyperlink>
      <w:r w:rsidRPr="00E330FA">
        <w:rPr>
          <w:color w:val="002060"/>
          <w:sz w:val="18"/>
          <w:szCs w:val="18"/>
        </w:rPr>
        <w:t> работал в издательстве П. К. Прянишникова «Народная библиотека».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lastRenderedPageBreak/>
        <w:t>С </w:t>
      </w:r>
      <w:hyperlink r:id="rId26" w:history="1">
        <w:r w:rsidRPr="00E330FA">
          <w:rPr>
            <w:color w:val="002060"/>
            <w:sz w:val="18"/>
            <w:szCs w:val="18"/>
          </w:rPr>
          <w:t>1895 года</w:t>
        </w:r>
      </w:hyperlink>
      <w:r w:rsidRPr="00E330FA">
        <w:rPr>
          <w:color w:val="002060"/>
          <w:sz w:val="18"/>
          <w:szCs w:val="18"/>
        </w:rPr>
        <w:t> участвовал в работе </w:t>
      </w:r>
      <w:hyperlink r:id="rId27" w:history="1">
        <w:r w:rsidRPr="00E330FA">
          <w:rPr>
            <w:color w:val="002060"/>
            <w:sz w:val="18"/>
            <w:szCs w:val="18"/>
          </w:rPr>
          <w:t>социал-демократического</w:t>
        </w:r>
      </w:hyperlink>
      <w:r w:rsidRPr="00E330FA">
        <w:rPr>
          <w:color w:val="002060"/>
          <w:sz w:val="18"/>
          <w:szCs w:val="18"/>
        </w:rPr>
        <w:t> кружка, позже вошедшего в «Московский рабочий союз». В </w:t>
      </w:r>
      <w:hyperlink r:id="rId28" w:history="1">
        <w:r w:rsidRPr="00E330FA">
          <w:rPr>
            <w:color w:val="002060"/>
            <w:sz w:val="18"/>
            <w:szCs w:val="18"/>
          </w:rPr>
          <w:t>1896 году</w:t>
        </w:r>
      </w:hyperlink>
      <w:r w:rsidRPr="00E330FA">
        <w:rPr>
          <w:color w:val="002060"/>
          <w:sz w:val="18"/>
          <w:szCs w:val="18"/>
        </w:rPr>
        <w:t> эмигрировал в Швейцарию, организовывал пересылку в Россию революционной литературы и полиграфического оборудования. После знакомства с </w:t>
      </w:r>
      <w:hyperlink r:id="rId29" w:history="1">
        <w:r w:rsidRPr="00E330FA">
          <w:rPr>
            <w:color w:val="002060"/>
            <w:sz w:val="18"/>
            <w:szCs w:val="18"/>
          </w:rPr>
          <w:t>В. И. Ульяновым (Лениным)</w:t>
        </w:r>
      </w:hyperlink>
      <w:r w:rsidRPr="00E330FA">
        <w:rPr>
          <w:color w:val="002060"/>
          <w:sz w:val="18"/>
          <w:szCs w:val="18"/>
        </w:rPr>
        <w:t> стал активным сотрудником «</w:t>
      </w:r>
      <w:hyperlink r:id="rId30" w:history="1">
        <w:r w:rsidRPr="00E330FA">
          <w:rPr>
            <w:color w:val="002060"/>
            <w:sz w:val="18"/>
            <w:szCs w:val="18"/>
          </w:rPr>
          <w:t>Искры</w:t>
        </w:r>
      </w:hyperlink>
      <w:r w:rsidRPr="00E330FA">
        <w:rPr>
          <w:color w:val="002060"/>
          <w:sz w:val="18"/>
          <w:szCs w:val="18"/>
        </w:rPr>
        <w:t>». Учился на естественном факультете </w:t>
      </w:r>
      <w:proofErr w:type="spellStart"/>
      <w:r w:rsidRPr="00E330FA">
        <w:rPr>
          <w:sz w:val="18"/>
          <w:szCs w:val="18"/>
        </w:rPr>
        <w:fldChar w:fldCharType="begin"/>
      </w:r>
      <w:r w:rsidRPr="00E330FA">
        <w:rPr>
          <w:sz w:val="18"/>
          <w:szCs w:val="18"/>
        </w:rPr>
        <w:instrText>HYPERLINK "https://ru.wikipedia.org/wiki/%D0%A6%D1%8E%D1%80%D0%B8%D1%85%D1%81%D0%BA%D0%B8%D0%B9_%D1%83%D0%BD%D0%B8%D0%B2%D0%B5%D1%80%D1%81%D0%B8%D1%82%D0%B5%D1%82"</w:instrText>
      </w:r>
      <w:r w:rsidRPr="00E330FA">
        <w:rPr>
          <w:sz w:val="18"/>
          <w:szCs w:val="18"/>
        </w:rPr>
        <w:fldChar w:fldCharType="separate"/>
      </w:r>
      <w:r w:rsidRPr="00E330FA">
        <w:rPr>
          <w:color w:val="002060"/>
          <w:sz w:val="18"/>
          <w:szCs w:val="18"/>
        </w:rPr>
        <w:t>Цюрихского</w:t>
      </w:r>
      <w:proofErr w:type="spellEnd"/>
      <w:r w:rsidRPr="00E330FA">
        <w:rPr>
          <w:color w:val="002060"/>
          <w:sz w:val="18"/>
          <w:szCs w:val="18"/>
        </w:rPr>
        <w:t xml:space="preserve"> университета</w:t>
      </w:r>
      <w:r w:rsidRPr="00E330FA">
        <w:rPr>
          <w:sz w:val="18"/>
          <w:szCs w:val="18"/>
        </w:rPr>
        <w:fldChar w:fldCharType="end"/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Осенью </w:t>
      </w:r>
      <w:hyperlink r:id="rId31" w:history="1">
        <w:r w:rsidRPr="00E330FA">
          <w:rPr>
            <w:color w:val="002060"/>
            <w:sz w:val="18"/>
            <w:szCs w:val="18"/>
          </w:rPr>
          <w:t>1898 года</w:t>
        </w:r>
      </w:hyperlink>
      <w:r w:rsidRPr="00E330FA">
        <w:rPr>
          <w:color w:val="002060"/>
          <w:sz w:val="18"/>
          <w:szCs w:val="18"/>
        </w:rPr>
        <w:t> выехал в Англию, где участвовал в организации переселения </w:t>
      </w:r>
      <w:hyperlink r:id="rId32" w:history="1">
        <w:r w:rsidRPr="00E330FA">
          <w:rPr>
            <w:color w:val="002060"/>
            <w:sz w:val="18"/>
            <w:szCs w:val="18"/>
          </w:rPr>
          <w:t>духоборов</w:t>
        </w:r>
      </w:hyperlink>
      <w:r w:rsidRPr="00E330FA">
        <w:rPr>
          <w:color w:val="002060"/>
          <w:sz w:val="18"/>
          <w:szCs w:val="18"/>
        </w:rPr>
        <w:t> с Кавказа в Америку. В </w:t>
      </w:r>
      <w:hyperlink r:id="rId33" w:history="1">
        <w:r w:rsidRPr="00E330FA">
          <w:rPr>
            <w:color w:val="002060"/>
            <w:sz w:val="18"/>
            <w:szCs w:val="18"/>
          </w:rPr>
          <w:t>1899 году</w:t>
        </w:r>
      </w:hyperlink>
      <w:r w:rsidRPr="00E330FA">
        <w:rPr>
          <w:color w:val="002060"/>
          <w:sz w:val="18"/>
          <w:szCs w:val="18"/>
        </w:rPr>
        <w:t xml:space="preserve"> сопровождал в Канаду последнюю партию духоборов, затем помогал им устроиться на новых местах. 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proofErr w:type="gramStart"/>
      <w:r w:rsidRPr="00E330FA">
        <w:rPr>
          <w:color w:val="002060"/>
          <w:sz w:val="18"/>
          <w:szCs w:val="18"/>
        </w:rPr>
        <w:t>В 1903—1905 годах — заведующий экспедицией ЦК </w:t>
      </w:r>
      <w:hyperlink r:id="rId34" w:history="1">
        <w:r w:rsidRPr="00E330FA">
          <w:rPr>
            <w:color w:val="002060"/>
            <w:sz w:val="18"/>
            <w:szCs w:val="18"/>
          </w:rPr>
          <w:t>РСДРП</w:t>
        </w:r>
      </w:hyperlink>
      <w:r w:rsidRPr="00E330FA">
        <w:rPr>
          <w:color w:val="002060"/>
          <w:sz w:val="18"/>
          <w:szCs w:val="18"/>
        </w:rPr>
        <w:t> (</w:t>
      </w:r>
      <w:hyperlink r:id="rId35" w:history="1">
        <w:r w:rsidRPr="00E330FA">
          <w:rPr>
            <w:color w:val="002060"/>
            <w:sz w:val="18"/>
            <w:szCs w:val="18"/>
          </w:rPr>
          <w:t>Женева</w:t>
        </w:r>
      </w:hyperlink>
      <w:r w:rsidRPr="00E330FA">
        <w:rPr>
          <w:color w:val="002060"/>
          <w:sz w:val="18"/>
          <w:szCs w:val="18"/>
        </w:rPr>
        <w:t>, один из создателей архива ЦК.</w:t>
      </w:r>
      <w:proofErr w:type="gramEnd"/>
      <w:r w:rsidRPr="00E330FA">
        <w:rPr>
          <w:color w:val="002060"/>
          <w:sz w:val="18"/>
          <w:szCs w:val="18"/>
        </w:rPr>
        <w:t xml:space="preserve"> В 1904 году издавал специальный социал-демократический журнал для сектантов «Рассвет». В </w:t>
      </w:r>
      <w:hyperlink r:id="rId36" w:history="1">
        <w:r w:rsidRPr="00E330FA">
          <w:rPr>
            <w:color w:val="002060"/>
            <w:sz w:val="18"/>
            <w:szCs w:val="18"/>
          </w:rPr>
          <w:t>1905 году</w:t>
        </w:r>
      </w:hyperlink>
      <w:r w:rsidRPr="00E330FA">
        <w:rPr>
          <w:color w:val="002060"/>
          <w:sz w:val="18"/>
          <w:szCs w:val="18"/>
        </w:rPr>
        <w:t> вернулся в Россию, работал в газете «</w:t>
      </w:r>
      <w:hyperlink r:id="rId37" w:history="1">
        <w:r w:rsidRPr="00E330FA">
          <w:rPr>
            <w:color w:val="002060"/>
            <w:sz w:val="18"/>
            <w:szCs w:val="18"/>
          </w:rPr>
          <w:t>Новая жизнь</w:t>
        </w:r>
      </w:hyperlink>
      <w:r w:rsidRPr="00E330FA">
        <w:rPr>
          <w:color w:val="002060"/>
          <w:sz w:val="18"/>
          <w:szCs w:val="18"/>
        </w:rPr>
        <w:t>». В 1905 году участвовал в подготовке вооружённого восстания в </w:t>
      </w:r>
      <w:hyperlink r:id="rId38" w:history="1">
        <w:r w:rsidRPr="00E330FA">
          <w:rPr>
            <w:color w:val="002060"/>
            <w:sz w:val="18"/>
            <w:szCs w:val="18"/>
          </w:rPr>
          <w:t>Санкт-Петербурге</w:t>
        </w:r>
      </w:hyperlink>
      <w:r w:rsidRPr="00E330FA">
        <w:rPr>
          <w:color w:val="002060"/>
          <w:sz w:val="18"/>
          <w:szCs w:val="18"/>
        </w:rPr>
        <w:t>, организовывал подпольные склады с оружием.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В 1906—1907 годах — секретарь и член редколлегии журнала «Наша мысль». В 1908—1918 годах руководил большевистским издательством «Жизнь и знание» (издательством «им. В. Бонч-Бруевича и Н. Ленина»). С 1912 года — член редколлегии газеты «</w:t>
      </w:r>
      <w:hyperlink r:id="rId39" w:history="1">
        <w:r w:rsidRPr="00E330FA">
          <w:rPr>
            <w:color w:val="002060"/>
            <w:sz w:val="18"/>
            <w:szCs w:val="18"/>
          </w:rPr>
          <w:t>Правда</w:t>
        </w:r>
      </w:hyperlink>
      <w:r w:rsidRPr="00E330FA">
        <w:rPr>
          <w:color w:val="002060"/>
          <w:sz w:val="18"/>
          <w:szCs w:val="18"/>
        </w:rPr>
        <w:t>». Неоднократно арестовывался, но серьёзным преследованиям не подвергался. В 1917 году — член исполкома </w:t>
      </w:r>
      <w:hyperlink r:id="rId40" w:history="1">
        <w:r w:rsidRPr="00E330FA">
          <w:rPr>
            <w:color w:val="002060"/>
            <w:sz w:val="18"/>
            <w:szCs w:val="18"/>
          </w:rPr>
          <w:t>Петроградского совета</w:t>
        </w:r>
      </w:hyperlink>
      <w:r w:rsidRPr="00E330FA">
        <w:rPr>
          <w:color w:val="002060"/>
          <w:sz w:val="18"/>
          <w:szCs w:val="18"/>
        </w:rPr>
        <w:t>, временный редактор газеты «Рабочий и солдат» (одно из названий — «Вечерний Петербург»).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В 1917 году возглавлял комендатуру района </w:t>
      </w:r>
      <w:hyperlink r:id="rId41" w:history="1">
        <w:r w:rsidRPr="00E330FA">
          <w:rPr>
            <w:color w:val="002060"/>
            <w:sz w:val="18"/>
            <w:szCs w:val="18"/>
          </w:rPr>
          <w:t>Смольный</w:t>
        </w:r>
      </w:hyperlink>
      <w:r w:rsidRPr="00E330FA">
        <w:rPr>
          <w:color w:val="002060"/>
          <w:sz w:val="18"/>
          <w:szCs w:val="18"/>
        </w:rPr>
        <w:t> — </w:t>
      </w:r>
      <w:hyperlink r:id="rId42" w:history="1">
        <w:r w:rsidRPr="00E330FA">
          <w:rPr>
            <w:color w:val="002060"/>
            <w:sz w:val="18"/>
            <w:szCs w:val="18"/>
          </w:rPr>
          <w:t>Таврический дворец</w:t>
        </w:r>
      </w:hyperlink>
      <w:r w:rsidRPr="00E330FA">
        <w:rPr>
          <w:color w:val="002060"/>
          <w:sz w:val="18"/>
          <w:szCs w:val="18"/>
        </w:rPr>
        <w:t>. Был управляющим делами </w:t>
      </w:r>
      <w:hyperlink r:id="rId43" w:history="1">
        <w:r w:rsidRPr="00E330FA">
          <w:rPr>
            <w:color w:val="002060"/>
            <w:sz w:val="18"/>
            <w:szCs w:val="18"/>
          </w:rPr>
          <w:t>Совета народных комиссаров</w:t>
        </w:r>
      </w:hyperlink>
      <w:r w:rsidRPr="00E330FA">
        <w:rPr>
          <w:color w:val="002060"/>
          <w:sz w:val="18"/>
          <w:szCs w:val="18"/>
        </w:rPr>
        <w:t> до октября 1920 года.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proofErr w:type="gramStart"/>
      <w:r w:rsidRPr="00E330FA">
        <w:rPr>
          <w:color w:val="002060"/>
          <w:sz w:val="18"/>
          <w:szCs w:val="18"/>
        </w:rPr>
        <w:t>Одновременно в декабре 1917 — марте 1918 года был председателем Комитета по борьбе с погромами, в феврале — марте 1918 года — членом </w:t>
      </w:r>
      <w:hyperlink r:id="rId44" w:history="1">
        <w:r w:rsidRPr="00E330FA">
          <w:rPr>
            <w:color w:val="002060"/>
            <w:sz w:val="18"/>
            <w:szCs w:val="18"/>
          </w:rPr>
          <w:t>Комитета революционной обороны Петрограда</w:t>
        </w:r>
      </w:hyperlink>
      <w:r w:rsidRPr="00E330FA">
        <w:rPr>
          <w:color w:val="002060"/>
          <w:sz w:val="18"/>
          <w:szCs w:val="18"/>
        </w:rPr>
        <w:t>. С 1918 года — управляющий делами </w:t>
      </w:r>
      <w:hyperlink r:id="rId45" w:history="1">
        <w:r w:rsidRPr="00E330FA">
          <w:rPr>
            <w:color w:val="002060"/>
            <w:sz w:val="18"/>
            <w:szCs w:val="18"/>
          </w:rPr>
          <w:t>СНК РСФСР</w:t>
        </w:r>
      </w:hyperlink>
      <w:r w:rsidRPr="00E330FA">
        <w:rPr>
          <w:color w:val="002060"/>
          <w:sz w:val="18"/>
          <w:szCs w:val="18"/>
        </w:rPr>
        <w:t>. Принимал активное участие в национализации банков, в подготовке переезда советского правительства в </w:t>
      </w:r>
      <w:hyperlink r:id="rId46" w:history="1">
        <w:r w:rsidRPr="00E330FA">
          <w:rPr>
            <w:color w:val="002060"/>
            <w:sz w:val="18"/>
            <w:szCs w:val="18"/>
          </w:rPr>
          <w:t>Москву</w:t>
        </w:r>
      </w:hyperlink>
      <w:r w:rsidRPr="00E330FA">
        <w:rPr>
          <w:color w:val="002060"/>
          <w:sz w:val="18"/>
          <w:szCs w:val="18"/>
        </w:rPr>
        <w:t> в марте 1918 года Завизировал Постановление СНК РСФСР от 05.09.1918 «</w:t>
      </w:r>
      <w:hyperlink r:id="rId47" w:history="1">
        <w:r w:rsidRPr="00E330FA">
          <w:rPr>
            <w:color w:val="002060"/>
            <w:sz w:val="18"/>
            <w:szCs w:val="18"/>
          </w:rPr>
          <w:t>О красном терроре</w:t>
        </w:r>
      </w:hyperlink>
      <w:r w:rsidRPr="00E330FA">
        <w:rPr>
          <w:color w:val="002060"/>
          <w:sz w:val="18"/>
          <w:szCs w:val="18"/>
        </w:rPr>
        <w:t>».</w:t>
      </w:r>
      <w:proofErr w:type="gramEnd"/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С марта 1918 года — заместитель председателя Совета врачебных коллегий. В 1919 году — председатель Комитета по сооружению санитарно-пропускных пунктов на московских вокзалах и Особого комитета по восстановлению водопровода и канализации Москвы. В 1918—1919 годах — руководитель издательства ЦК РК</w:t>
      </w:r>
      <w:proofErr w:type="gramStart"/>
      <w:r w:rsidRPr="00E330FA">
        <w:rPr>
          <w:color w:val="002060"/>
          <w:sz w:val="18"/>
          <w:szCs w:val="18"/>
        </w:rPr>
        <w:t>П(</w:t>
      </w:r>
      <w:proofErr w:type="gramEnd"/>
      <w:r w:rsidRPr="00E330FA">
        <w:rPr>
          <w:color w:val="002060"/>
          <w:sz w:val="18"/>
          <w:szCs w:val="18"/>
        </w:rPr>
        <w:t>б) «Коммунист». В 1918 году избран действительным членом </w:t>
      </w:r>
      <w:hyperlink r:id="rId48" w:history="1">
        <w:r w:rsidRPr="00E330FA">
          <w:rPr>
            <w:color w:val="002060"/>
            <w:sz w:val="18"/>
            <w:szCs w:val="18"/>
          </w:rPr>
          <w:t>Социалистической академии общественных наук</w:t>
        </w:r>
      </w:hyperlink>
      <w:r w:rsidRPr="00E330FA">
        <w:rPr>
          <w:color w:val="002060"/>
          <w:sz w:val="18"/>
          <w:szCs w:val="18"/>
        </w:rPr>
        <w:t xml:space="preserve">, в 1918—1920 годах издал ряд книг: </w:t>
      </w:r>
      <w:proofErr w:type="gramStart"/>
      <w:r w:rsidRPr="00E330FA">
        <w:rPr>
          <w:color w:val="002060"/>
          <w:sz w:val="18"/>
          <w:szCs w:val="18"/>
        </w:rPr>
        <w:t>«Кровавый навет на христиан», «Волнения в войсках и военные тюрьмы» и др. Как специалист по вопросам религиозного сектантства стал одним из инициаторов и разработчиков Декрета СНК РСФСР от 4 января 1919 года об освобождении от воинской повинности по религиозным убеждениям (тем самым, Советская Россия стала третьей страной в мире после </w:t>
      </w:r>
      <w:hyperlink r:id="rId49" w:history="1">
        <w:r w:rsidRPr="00E330FA">
          <w:rPr>
            <w:color w:val="002060"/>
            <w:sz w:val="18"/>
            <w:szCs w:val="18"/>
          </w:rPr>
          <w:t>Англии</w:t>
        </w:r>
      </w:hyperlink>
      <w:r w:rsidRPr="00E330FA">
        <w:rPr>
          <w:color w:val="002060"/>
          <w:sz w:val="18"/>
          <w:szCs w:val="18"/>
        </w:rPr>
        <w:t> и </w:t>
      </w:r>
      <w:hyperlink r:id="rId50" w:history="1">
        <w:r w:rsidRPr="00E330FA">
          <w:rPr>
            <w:color w:val="002060"/>
            <w:sz w:val="18"/>
            <w:szCs w:val="18"/>
          </w:rPr>
          <w:t>Дании</w:t>
        </w:r>
      </w:hyperlink>
      <w:r w:rsidRPr="00E330FA">
        <w:rPr>
          <w:color w:val="002060"/>
          <w:sz w:val="18"/>
          <w:szCs w:val="18"/>
        </w:rPr>
        <w:t>, предоставившей свободу выбора </w:t>
      </w:r>
      <w:hyperlink r:id="rId51" w:history="1">
        <w:r w:rsidRPr="00E330FA">
          <w:rPr>
            <w:color w:val="002060"/>
            <w:sz w:val="18"/>
            <w:szCs w:val="18"/>
          </w:rPr>
          <w:t>альтернативной службы</w:t>
        </w:r>
      </w:hyperlink>
      <w:r w:rsidRPr="00E330FA">
        <w:rPr>
          <w:color w:val="002060"/>
          <w:sz w:val="18"/>
          <w:szCs w:val="18"/>
        </w:rPr>
        <w:t> взамен военной</w:t>
      </w:r>
      <w:proofErr w:type="gramEnd"/>
      <w:r w:rsidRPr="00E330FA">
        <w:rPr>
          <w:color w:val="002060"/>
          <w:sz w:val="18"/>
          <w:szCs w:val="18"/>
        </w:rPr>
        <w:t xml:space="preserve"> по религиозным убеждениям). 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После смерти Ленина перешёл к научной работе. Автор сочинений по истории революционного движения в России, истории религии и </w:t>
      </w:r>
      <w:hyperlink r:id="rId52" w:history="1">
        <w:r w:rsidRPr="00E330FA">
          <w:rPr>
            <w:color w:val="002060"/>
            <w:sz w:val="18"/>
            <w:szCs w:val="18"/>
          </w:rPr>
          <w:t>атеизма</w:t>
        </w:r>
      </w:hyperlink>
      <w:r w:rsidRPr="00E330FA">
        <w:rPr>
          <w:color w:val="002060"/>
          <w:sz w:val="18"/>
          <w:szCs w:val="18"/>
        </w:rPr>
        <w:t>, </w:t>
      </w:r>
      <w:hyperlink r:id="rId53" w:history="1">
        <w:r w:rsidRPr="00E330FA">
          <w:rPr>
            <w:color w:val="002060"/>
            <w:sz w:val="18"/>
            <w:szCs w:val="18"/>
          </w:rPr>
          <w:t>сектантству</w:t>
        </w:r>
      </w:hyperlink>
      <w:r w:rsidRPr="00E330FA">
        <w:rPr>
          <w:color w:val="002060"/>
          <w:sz w:val="18"/>
          <w:szCs w:val="18"/>
        </w:rPr>
        <w:t>, </w:t>
      </w:r>
      <w:hyperlink r:id="rId54" w:history="1">
        <w:r w:rsidRPr="00E330FA">
          <w:rPr>
            <w:color w:val="002060"/>
            <w:sz w:val="18"/>
            <w:szCs w:val="18"/>
          </w:rPr>
          <w:t>этнографии</w:t>
        </w:r>
      </w:hyperlink>
      <w:r w:rsidRPr="00E330FA">
        <w:rPr>
          <w:color w:val="002060"/>
          <w:sz w:val="18"/>
          <w:szCs w:val="18"/>
        </w:rPr>
        <w:t> и литературе. В 1920—1929 годах был организатором и руководителем опытного совхоза «</w:t>
      </w:r>
      <w:hyperlink r:id="rId55" w:history="1">
        <w:r w:rsidRPr="00E330FA">
          <w:rPr>
            <w:color w:val="002060"/>
            <w:sz w:val="18"/>
            <w:szCs w:val="18"/>
          </w:rPr>
          <w:t>Лесные Поляны</w:t>
        </w:r>
      </w:hyperlink>
      <w:r w:rsidRPr="00E330FA">
        <w:rPr>
          <w:color w:val="002060"/>
          <w:sz w:val="18"/>
          <w:szCs w:val="18"/>
        </w:rPr>
        <w:t>» под Москвой</w:t>
      </w:r>
      <w:hyperlink r:id="rId56" w:anchor="cite_note-%D0%AD%D1%82%D0%BA%D0%B8%D0%BD%D0%B4-6" w:history="1"/>
      <w:r w:rsidRPr="00E330FA">
        <w:rPr>
          <w:color w:val="002060"/>
          <w:sz w:val="18"/>
          <w:szCs w:val="18"/>
        </w:rPr>
        <w:t xml:space="preserve">, продукция </w:t>
      </w:r>
      <w:proofErr w:type="gramStart"/>
      <w:r w:rsidRPr="00E330FA">
        <w:rPr>
          <w:color w:val="002060"/>
          <w:sz w:val="18"/>
          <w:szCs w:val="18"/>
        </w:rPr>
        <w:t>которого</w:t>
      </w:r>
      <w:proofErr w:type="gramEnd"/>
      <w:r w:rsidRPr="00E330FA">
        <w:rPr>
          <w:color w:val="002060"/>
          <w:sz w:val="18"/>
          <w:szCs w:val="18"/>
        </w:rPr>
        <w:t xml:space="preserve"> прежде всего направлялась руководителям компартии</w:t>
      </w:r>
      <w:hyperlink r:id="rId57" w:anchor="cite_note-13" w:history="1"/>
      <w:r w:rsidRPr="00E330FA">
        <w:rPr>
          <w:color w:val="002060"/>
          <w:sz w:val="18"/>
          <w:szCs w:val="18"/>
        </w:rPr>
        <w:t> и правительства.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В феврале — марте 1930 года Владимир Бонч-Бруевич был привлечён как эксперт-религиовед на судебный процесс по делу организатора и руководителя изуверской секты «Единый Храм» </w:t>
      </w:r>
      <w:hyperlink r:id="rId58" w:history="1">
        <w:r w:rsidRPr="00E330FA">
          <w:rPr>
            <w:color w:val="002060"/>
            <w:sz w:val="18"/>
            <w:szCs w:val="18"/>
          </w:rPr>
          <w:t>Дмитрия Шульца</w:t>
        </w:r>
      </w:hyperlink>
      <w:r w:rsidRPr="00E330FA">
        <w:rPr>
          <w:color w:val="002060"/>
          <w:sz w:val="18"/>
          <w:szCs w:val="18"/>
        </w:rPr>
        <w:t>. Написал большую статью об этой секте в журнале «</w:t>
      </w:r>
      <w:hyperlink r:id="rId59" w:history="1">
        <w:r w:rsidRPr="00E330FA">
          <w:rPr>
            <w:color w:val="002060"/>
            <w:sz w:val="18"/>
            <w:szCs w:val="18"/>
          </w:rPr>
          <w:t>Антирелигиозник</w:t>
        </w:r>
      </w:hyperlink>
      <w:r w:rsidRPr="00E330FA">
        <w:rPr>
          <w:color w:val="002060"/>
          <w:sz w:val="18"/>
          <w:szCs w:val="18"/>
        </w:rPr>
        <w:t xml:space="preserve">» 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Инициатор создания и первый директор (1933—1945) </w:t>
      </w:r>
      <w:hyperlink r:id="rId60" w:history="1">
        <w:r w:rsidRPr="00E330FA">
          <w:rPr>
            <w:color w:val="002060"/>
            <w:sz w:val="18"/>
            <w:szCs w:val="18"/>
          </w:rPr>
          <w:t>Государственного литературного музея</w:t>
        </w:r>
      </w:hyperlink>
      <w:r w:rsidRPr="00E330FA">
        <w:rPr>
          <w:color w:val="002060"/>
          <w:sz w:val="18"/>
          <w:szCs w:val="18"/>
        </w:rPr>
        <w:t> в </w:t>
      </w:r>
      <w:hyperlink r:id="rId61" w:history="1">
        <w:r w:rsidRPr="00E330FA">
          <w:rPr>
            <w:color w:val="002060"/>
            <w:sz w:val="18"/>
            <w:szCs w:val="18"/>
          </w:rPr>
          <w:t>Москве</w:t>
        </w:r>
      </w:hyperlink>
      <w:r w:rsidRPr="00E330FA">
        <w:rPr>
          <w:color w:val="002060"/>
          <w:sz w:val="18"/>
          <w:szCs w:val="18"/>
        </w:rPr>
        <w:t>. В 1945—1955 годах — директор </w:t>
      </w:r>
      <w:hyperlink r:id="rId62" w:history="1">
        <w:r w:rsidRPr="00E330FA">
          <w:rPr>
            <w:color w:val="002060"/>
            <w:sz w:val="18"/>
            <w:szCs w:val="18"/>
          </w:rPr>
          <w:t>Музея истории религии и атеизма АН СССР</w:t>
        </w:r>
      </w:hyperlink>
      <w:r w:rsidRPr="00E330FA">
        <w:rPr>
          <w:color w:val="002060"/>
          <w:sz w:val="18"/>
          <w:szCs w:val="18"/>
        </w:rPr>
        <w:t> в </w:t>
      </w:r>
      <w:hyperlink r:id="rId63" w:history="1">
        <w:r w:rsidRPr="00E330FA">
          <w:rPr>
            <w:color w:val="002060"/>
            <w:sz w:val="18"/>
            <w:szCs w:val="18"/>
          </w:rPr>
          <w:t>Ленинграде</w:t>
        </w:r>
      </w:hyperlink>
      <w:r w:rsidRPr="00E330FA">
        <w:rPr>
          <w:color w:val="002060"/>
          <w:sz w:val="18"/>
          <w:szCs w:val="18"/>
        </w:rPr>
        <w:t>.</w:t>
      </w:r>
    </w:p>
    <w:p w:rsidR="003A352B" w:rsidRPr="00E330FA" w:rsidRDefault="003A352B" w:rsidP="003A352B">
      <w:pPr>
        <w:pStyle w:val="a4"/>
        <w:ind w:firstLine="0"/>
        <w:rPr>
          <w:color w:val="002060"/>
          <w:sz w:val="18"/>
          <w:szCs w:val="18"/>
        </w:rPr>
      </w:pPr>
      <w:r w:rsidRPr="00E330FA">
        <w:rPr>
          <w:color w:val="002060"/>
          <w:sz w:val="18"/>
          <w:szCs w:val="18"/>
        </w:rPr>
        <w:t>Новодевичье кладбище</w:t>
      </w:r>
    </w:p>
    <w:p w:rsidR="00EC49BD" w:rsidRDefault="003A352B" w:rsidP="003A352B">
      <w:r w:rsidRPr="00E330FA">
        <w:rPr>
          <w:color w:val="002060"/>
          <w:sz w:val="18"/>
          <w:szCs w:val="18"/>
        </w:rPr>
        <w:t>Скончался </w:t>
      </w:r>
      <w:hyperlink r:id="rId64" w:history="1">
        <w:r w:rsidRPr="00E330FA">
          <w:rPr>
            <w:color w:val="002060"/>
            <w:sz w:val="18"/>
            <w:szCs w:val="18"/>
          </w:rPr>
          <w:t>14 июля</w:t>
        </w:r>
      </w:hyperlink>
      <w:r w:rsidRPr="00E330FA">
        <w:rPr>
          <w:color w:val="002060"/>
          <w:sz w:val="18"/>
          <w:szCs w:val="18"/>
        </w:rPr>
        <w:t> </w:t>
      </w:r>
      <w:hyperlink r:id="rId65" w:history="1">
        <w:r w:rsidRPr="00E330FA">
          <w:rPr>
            <w:color w:val="002060"/>
            <w:sz w:val="18"/>
            <w:szCs w:val="18"/>
          </w:rPr>
          <w:t>1955 года</w:t>
        </w:r>
      </w:hyperlink>
      <w:r w:rsidRPr="00E330FA">
        <w:rPr>
          <w:color w:val="002060"/>
          <w:sz w:val="18"/>
          <w:szCs w:val="18"/>
        </w:rPr>
        <w:t xml:space="preserve">. </w:t>
      </w:r>
      <w:proofErr w:type="gramStart"/>
      <w:r w:rsidRPr="00E330FA">
        <w:rPr>
          <w:color w:val="002060"/>
          <w:sz w:val="18"/>
          <w:szCs w:val="18"/>
        </w:rPr>
        <w:t>Похоронен</w:t>
      </w:r>
      <w:proofErr w:type="gramEnd"/>
      <w:r w:rsidRPr="00E330FA">
        <w:rPr>
          <w:color w:val="002060"/>
          <w:sz w:val="18"/>
          <w:szCs w:val="18"/>
        </w:rPr>
        <w:t xml:space="preserve"> на </w:t>
      </w:r>
      <w:hyperlink r:id="rId66" w:history="1">
        <w:r w:rsidRPr="00E330FA">
          <w:rPr>
            <w:color w:val="002060"/>
            <w:sz w:val="18"/>
            <w:szCs w:val="18"/>
          </w:rPr>
          <w:t>Новодевичьем кладбище в Москве</w:t>
        </w:r>
      </w:hyperlink>
    </w:p>
    <w:sectPr w:rsidR="00EC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31E"/>
    <w:multiLevelType w:val="hybridMultilevel"/>
    <w:tmpl w:val="1D28DC2E"/>
    <w:lvl w:ilvl="0" w:tplc="744C1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4E"/>
    <w:rsid w:val="001A2FAA"/>
    <w:rsid w:val="003A352B"/>
    <w:rsid w:val="007A7790"/>
    <w:rsid w:val="00C85800"/>
    <w:rsid w:val="00EC49BD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90"/>
    <w:pPr>
      <w:ind w:left="720"/>
      <w:contextualSpacing/>
    </w:pPr>
  </w:style>
  <w:style w:type="paragraph" w:styleId="a4">
    <w:name w:val="No Spacing"/>
    <w:uiPriority w:val="1"/>
    <w:qFormat/>
    <w:rsid w:val="007A779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2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90"/>
    <w:pPr>
      <w:ind w:left="720"/>
      <w:contextualSpacing/>
    </w:pPr>
  </w:style>
  <w:style w:type="paragraph" w:styleId="a4">
    <w:name w:val="No Spacing"/>
    <w:uiPriority w:val="1"/>
    <w:qFormat/>
    <w:rsid w:val="007A779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2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895_%D0%B3%D0%BE%D0%B4" TargetMode="External"/><Relationship Id="rId21" Type="http://schemas.openxmlformats.org/officeDocument/2006/relationships/hyperlink" Target="https://ru.wikipedia.org/wiki/%D0%9A%D1%83%D1%80%D1%81%D0%BA" TargetMode="External"/><Relationship Id="rId34" Type="http://schemas.openxmlformats.org/officeDocument/2006/relationships/hyperlink" Target="https://ru.wikipedia.org/wiki/%D0%A0%D0%A1%D0%94%D0%A0%D0%9F" TargetMode="External"/><Relationship Id="rId42" Type="http://schemas.openxmlformats.org/officeDocument/2006/relationships/hyperlink" Target="https://ru.wikipedia.org/wiki/%D0%A2%D0%B0%D0%B2%D1%80%D0%B8%D1%87%D0%B5%D1%81%D0%BA%D0%B8%D0%B9_%D0%B4%D0%B2%D0%BE%D1%80%D0%B5%D1%86" TargetMode="External"/><Relationship Id="rId47" Type="http://schemas.openxmlformats.org/officeDocument/2006/relationships/hyperlink" Target="https://ru.wikisource.org/wiki/%D0%9F%D0%BE%D1%81%D1%82%D0%B0%D0%BD%D0%BE%D0%B2%D0%BB%D0%B5%D0%BD%D0%B8%D0%B5_%D0%BE_%D0%BA%D1%80%D0%B0%D1%81%D0%BD%D0%BE%D0%BC_%D1%82%D0%B5%D1%80%D1%80%D0%BE%D1%80%D0%B5" TargetMode="External"/><Relationship Id="rId50" Type="http://schemas.openxmlformats.org/officeDocument/2006/relationships/hyperlink" Target="https://ru.wikipedia.org/wiki/%D0%94%D0%B0%D0%BD%D0%B8%D1%8F" TargetMode="External"/><Relationship Id="rId55" Type="http://schemas.openxmlformats.org/officeDocument/2006/relationships/hyperlink" Target="https://ru.wikipedia.org/wiki/%D0%9B%D0%B5%D1%81%D0%BD%D1%8B%D0%B5_%D0%9F%D0%BE%D0%BB%D1%8F%D0%BD%D1%8B_(%D0%9F%D1%83%D1%88%D0%BA%D0%B8%D0%BD%D1%81%D0%BA%D0%B8%D0%B9_%D1%80%D0%B0%D0%B9%D0%BE%D0%BD)" TargetMode="External"/><Relationship Id="rId63" Type="http://schemas.openxmlformats.org/officeDocument/2006/relationships/hyperlink" Target="https://ru.wikipedia.org/wiki/%D0%9B%D0%B5%D0%BD%D0%B8%D0%BD%D0%B3%D1%80%D0%B0%D0%B4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0%B3%D0%B8%D0%BB%D1%91%D0%B2%D1%81%D0%BA%D0%B0%D1%8F_%D0%B3%D1%83%D0%B1%D0%B5%D1%80%D0%BD%D0%B8%D1%8F" TargetMode="External"/><Relationship Id="rId29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11" Type="http://schemas.openxmlformats.org/officeDocument/2006/relationships/hyperlink" Target="https://vk.com/wall-35885835_20895" TargetMode="External"/><Relationship Id="rId24" Type="http://schemas.openxmlformats.org/officeDocument/2006/relationships/hyperlink" Target="https://ru.wikipedia.org/wiki/%D0%93%D0%B5%D0%BA%D1%82%D0%BE%D0%B3%D1%80%D0%B0%D1%84" TargetMode="External"/><Relationship Id="rId32" Type="http://schemas.openxmlformats.org/officeDocument/2006/relationships/hyperlink" Target="https://ru.wikipedia.org/wiki/%D0%94%D1%83%D1%85%D0%BE%D0%B1%D0%BE%D1%80%D1%8B" TargetMode="External"/><Relationship Id="rId37" Type="http://schemas.openxmlformats.org/officeDocument/2006/relationships/hyperlink" Target="https://ru.wikipedia.org/wiki/%D0%9D%D0%BE%D0%B2%D0%B0%D1%8F_%D0%B6%D0%B8%D0%B7%D0%BD%D1%8C_(%D0%B1%D0%BE%D0%BB%D1%8C%D1%88%D0%B5%D0%B2%D0%B8%D1%81%D1%82%D1%81%D0%BA%D0%B0%D1%8F_%D0%B3%D0%B0%D0%B7%D0%B5%D1%82%D0%B0)" TargetMode="External"/><Relationship Id="rId40" Type="http://schemas.openxmlformats.org/officeDocument/2006/relationships/hyperlink" Target="https://ru.wikipedia.org/wiki/%D0%9F%D0%B5%D1%82%D1%80%D0%BE%D0%B3%D1%80%D0%B0%D0%B4%D1%81%D0%BA%D0%B8%D0%B9_%D1%81%D0%BE%D0%B2%D0%B5%D1%82_%D1%80%D0%B0%D0%B1%D0%BE%D1%87%D0%B8%D1%85_%D0%B8_%D1%81%D0%BE%D0%BB%D0%B4%D0%B0%D1%82%D1%81%D0%BA%D0%B8%D1%85_%D0%B4%D0%B5%D0%BF%D1%83%D1%82%D0%B0%D1%82%D0%BE%D0%B2" TargetMode="External"/><Relationship Id="rId45" Type="http://schemas.openxmlformats.org/officeDocument/2006/relationships/hyperlink" Target="https://ru.wikipedia.org/wiki/%D0%A1%D0%9D%D0%9A_%D0%A0%D0%A1%D0%A4%D0%A1%D0%A0" TargetMode="External"/><Relationship Id="rId53" Type="http://schemas.openxmlformats.org/officeDocument/2006/relationships/hyperlink" Target="https://ru.wikipedia.org/wiki/%D0%A1%D0%B5%D0%BA%D1%82%D0%B0%D0%BD%D1%82%D1%81%D1%82%D0%B2%D0%BE" TargetMode="External"/><Relationship Id="rId58" Type="http://schemas.openxmlformats.org/officeDocument/2006/relationships/hyperlink" Target="https://ru.wikipedia.org/wiki/%D0%A8%D1%83%D0%BB%D1%8C%D1%86,_%D0%94%D0%BC%D0%B8%D1%82%D1%80%D0%B8%D0%B9_%D0%98%D0%B2%D0%B0%D0%BD%D0%BE%D0%B2%D0%B8%D1%87" TargetMode="External"/><Relationship Id="rId66" Type="http://schemas.openxmlformats.org/officeDocument/2006/relationships/hyperlink" Target="https://ru.wikipedia.org/wiki/%D0%9D%D0%BE%D0%B2%D0%BE%D0%B4%D0%B5%D0%B2%D0%B8%D1%87%D1%8C%D0%B5_%D0%BA%D0%BB%D0%B0%D0%B4%D0%B1%D0%B8%D1%89%D0%B5_(%D0%9C%D0%BE%D1%81%D0%BA%D0%B2%D0%B0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C%D0%BE%D1%81%D0%BA%D0%B2%D0%B0" TargetMode="External"/><Relationship Id="rId19" Type="http://schemas.openxmlformats.org/officeDocument/2006/relationships/hyperlink" Target="https://ru.wikipedia.org/wiki/1884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ru.wikipedia.org/wiki/1892_%D0%B3%D0%BE%D0%B4" TargetMode="External"/><Relationship Id="rId27" Type="http://schemas.openxmlformats.org/officeDocument/2006/relationships/hyperlink" Target="https://ru.wikipedia.org/wiki/%D0%A1%D0%BE%D1%86%D0%B8%D0%B0%D0%BB-%D0%B4%D0%B5%D0%BC%D0%BE%D0%BA%D1%80%D0%B0%D1%82%D0%B8%D1%8F" TargetMode="External"/><Relationship Id="rId30" Type="http://schemas.openxmlformats.org/officeDocument/2006/relationships/hyperlink" Target="https://ru.wikipedia.org/wiki/%D0%98%D1%81%D0%BA%D1%80%D0%B0_(%D0%B3%D0%B0%D0%B7%D0%B5%D1%82%D0%B0)" TargetMode="External"/><Relationship Id="rId35" Type="http://schemas.openxmlformats.org/officeDocument/2006/relationships/hyperlink" Target="https://ru.wikipedia.org/wiki/%D0%96%D0%B5%D0%BD%D0%B5%D0%B2%D0%B0" TargetMode="External"/><Relationship Id="rId43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48" Type="http://schemas.openxmlformats.org/officeDocument/2006/relationships/hyperlink" Target="https://ru.wikipedia.org/wiki/%D0%9A%D0%BE%D0%BC%D0%BC%D1%83%D0%BD%D0%B8%D1%81%D1%82%D0%B8%D1%87%D0%B5%D1%81%D0%BA%D0%B0%D1%8F_%D0%B0%D0%BA%D0%B0%D0%B4%D0%B5%D0%BC%D0%B8%D1%8F" TargetMode="External"/><Relationship Id="rId56" Type="http://schemas.openxmlformats.org/officeDocument/2006/relationships/hyperlink" Target="https://ru.wikipedia.org/wiki/%D0%91%D0%BE%D0%BD%D1%87-%D0%91%D1%80%D1%83%D0%B5%D0%B2%D0%B8%D1%87,_%D0%92%D0%BB%D0%B0%D0%B4%D0%B8%D0%BC%D0%B8%D1%80_%D0%94%D0%BC%D0%B8%D1%82%D1%80%D0%B8%D0%B5%D0%B2%D0%B8%D1%87" TargetMode="External"/><Relationship Id="rId64" Type="http://schemas.openxmlformats.org/officeDocument/2006/relationships/hyperlink" Target="https://ru.wikipedia.org/wiki/14_%D0%B8%D1%8E%D0%BB%D1%8F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35885835_18664" TargetMode="External"/><Relationship Id="rId17" Type="http://schemas.openxmlformats.org/officeDocument/2006/relationships/hyperlink" Target="https://ru.wikipedia.org/wiki/1883_%D0%B3%D0%BE%D0%B4" TargetMode="External"/><Relationship Id="rId25" Type="http://schemas.openxmlformats.org/officeDocument/2006/relationships/hyperlink" Target="https://ru.wikipedia.org/wiki/1894_%D0%B3%D0%BE%D0%B4" TargetMode="External"/><Relationship Id="rId33" Type="http://schemas.openxmlformats.org/officeDocument/2006/relationships/hyperlink" Target="https://ru.wikipedia.org/wiki/1899_%D0%B3%D0%BE%D0%B4" TargetMode="External"/><Relationship Id="rId38" Type="http://schemas.openxmlformats.org/officeDocument/2006/relationships/hyperlink" Target="https://ru.wikipedia.org/wiki/%D0%A1%D0%B0%D0%BD%D0%BA%D1%82-%D0%9F%D0%B5%D1%82%D0%B5%D1%80%D0%B1%D1%83%D1%80%D0%B3" TargetMode="External"/><Relationship Id="rId46" Type="http://schemas.openxmlformats.org/officeDocument/2006/relationships/hyperlink" Target="https://ru.wikipedia.org/wiki/%D0%9C%D0%BE%D1%81%D0%BA%D0%B2%D0%B0" TargetMode="External"/><Relationship Id="rId59" Type="http://schemas.openxmlformats.org/officeDocument/2006/relationships/hyperlink" Target="https://ru.wikipedia.org/wiki/%D0%90%D0%BD%D1%82%D0%B8%D1%80%D0%B5%D0%BB%D0%B8%D0%B3%D0%B8%D0%BE%D0%B7%D0%BD%D0%B8%D0%B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1889_%D0%B3%D0%BE%D0%B4" TargetMode="External"/><Relationship Id="rId41" Type="http://schemas.openxmlformats.org/officeDocument/2006/relationships/hyperlink" Target="https://ru.wikipedia.org/wiki/%D0%A1%D0%BC%D0%BE%D0%BB%D1%8C%D0%BD%D1%8B%D0%B9_%D0%B8%D0%BD%D1%81%D1%82%D0%B8%D1%82%D1%83%D1%82_(%D0%B7%D0%B4%D0%B0%D0%BD%D0%B8%D0%B5)" TargetMode="External"/><Relationship Id="rId54" Type="http://schemas.openxmlformats.org/officeDocument/2006/relationships/hyperlink" Target="https://ru.wikipedia.org/wiki/%D0%AD%D1%82%D0%BD%D0%BE%D0%B3%D1%80%D0%B0%D1%84%D0%B8%D1%8F" TargetMode="External"/><Relationship Id="rId62" Type="http://schemas.openxmlformats.org/officeDocument/2006/relationships/hyperlink" Target="https://ru.wikipedia.org/wiki/%D0%93%D0%BE%D1%81%D1%83%D0%B4%D0%B0%D1%80%D1%81%D1%82%D0%B2%D0%B5%D0%BD%D0%BD%D1%8B%D0%B9_%D0%BC%D1%83%D0%B7%D0%B5%D0%B9_%D0%B8%D1%81%D1%82%D0%BE%D1%80%D0%B8%D0%B8_%D1%80%D0%B5%D0%BB%D0%B8%D0%B3%D0%B8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ru.wikipedia.org/wiki/%D0%9C%D0%BE%D1%81%D0%BA%D0%BE%D0%B2%D1%81%D0%BA%D0%B8%D0%B9_%D1%80%D0%B0%D0%B1%D0%BE%D1%87%D0%B8%D0%B9_%D1%81%D0%BE%D1%8E%D0%B7" TargetMode="External"/><Relationship Id="rId28" Type="http://schemas.openxmlformats.org/officeDocument/2006/relationships/hyperlink" Target="https://ru.wikipedia.org/wiki/1896_%D0%B3%D0%BE%D0%B4" TargetMode="External"/><Relationship Id="rId36" Type="http://schemas.openxmlformats.org/officeDocument/2006/relationships/hyperlink" Target="https://ru.wikipedia.org/wiki/1905_%D0%B3%D0%BE%D0%B4" TargetMode="External"/><Relationship Id="rId49" Type="http://schemas.openxmlformats.org/officeDocument/2006/relationships/hyperlink" Target="https://ru.wikipedia.org/wiki/%D0%91%D1%80%D0%B8%D1%82%D0%B0%D0%BD%D1%81%D0%BA%D0%B0%D1%8F_%D0%B8%D0%BC%D0%BF%D0%B5%D1%80%D0%B8%D1%8F" TargetMode="External"/><Relationship Id="rId57" Type="http://schemas.openxmlformats.org/officeDocument/2006/relationships/hyperlink" Target="https://ru.wikipedia.org/wiki/%D0%91%D0%BE%D0%BD%D1%87-%D0%91%D1%80%D1%83%D0%B5%D0%B2%D0%B8%D1%87,_%D0%92%D0%BB%D0%B0%D0%B4%D0%B8%D0%BC%D0%B8%D1%80_%D0%94%D0%BC%D0%B8%D1%82%D1%80%D0%B8%D0%B5%D0%B2%D0%B8%D1%87" TargetMode="External"/><Relationship Id="rId10" Type="http://schemas.openxmlformats.org/officeDocument/2006/relationships/hyperlink" Target="https://www.pravenc.ru/text/2462317.html" TargetMode="External"/><Relationship Id="rId31" Type="http://schemas.openxmlformats.org/officeDocument/2006/relationships/hyperlink" Target="https://ru.wikipedia.org/wiki/1898_%D0%B3%D0%BE%D0%B4" TargetMode="External"/><Relationship Id="rId44" Type="http://schemas.openxmlformats.org/officeDocument/2006/relationships/hyperlink" Target="https://ru.wikipedia.org/wiki/%D0%9A%D0%BE%D0%BC%D0%B8%D1%82%D0%B5%D1%82_%D1%80%D0%B5%D0%B2%D0%BE%D0%BB%D1%8E%D1%86%D0%B8%D0%BE%D0%BD%D0%BD%D0%BE%D0%B9_%D0%BE%D0%B1%D0%BE%D1%80%D0%BE%D0%BD%D1%8B_%D0%9F%D0%B5%D1%82%D1%80%D0%BE%D0%B3%D1%80%D0%B0%D0%B4%D0%B0" TargetMode="External"/><Relationship Id="rId52" Type="http://schemas.openxmlformats.org/officeDocument/2006/relationships/hyperlink" Target="https://ru.wikipedia.org/wiki/%D0%90%D1%82%D0%B5%D0%B8%D0%B7%D0%BC" TargetMode="External"/><Relationship Id="rId60" Type="http://schemas.openxmlformats.org/officeDocument/2006/relationships/hyperlink" Target="https://ru.wikipedia.org/wiki/%D0%93%D0%BE%D1%81%D1%83%D0%B4%D0%B0%D1%80%D1%81%D1%82%D0%B2%D0%B5%D0%BD%D0%BD%D1%8B%D0%B9_%D0%9B%D0%B8%D1%82%D0%B5%D1%80%D0%B0%D1%82%D1%83%D1%80%D0%BD%D1%8B%D0%B9_%D0%BC%D1%83%D0%B7%D0%B5%D0%B9" TargetMode="External"/><Relationship Id="rId65" Type="http://schemas.openxmlformats.org/officeDocument/2006/relationships/hyperlink" Target="https://ru.wikipedia.org/wiki/1955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hyperlink" Target="https://vk.com/clubfotohistorykursk?z=photo-35885835_457260139%2Falbum-35885835_00%2Frev" TargetMode="External"/><Relationship Id="rId18" Type="http://schemas.openxmlformats.org/officeDocument/2006/relationships/hyperlink" Target="https://ru.wikipedia.org/wiki/%D0%9A%D0%BE%D0%BD%D1%81%D1%82%D0%B0%D0%BD%D1%82%D0%B8%D0%BD%D0%BE%D0%B2%D1%81%D0%BA%D0%B8%D0%B9_%D0%BC%D0%B5%D0%B6%D0%B5%D0%B2%D0%BE%D0%B9_%D0%B8%D0%BD%D1%81%D1%82%D0%B8%D1%82%D1%83%D1%82" TargetMode="External"/><Relationship Id="rId39" Type="http://schemas.openxmlformats.org/officeDocument/2006/relationships/hyperlink" Target="https://ru.wikipedia.org/wiki/%D0%9F%D1%80%D0%B0%D0%B2%D0%B4%D0%B0_(%D0%B3%D0%B0%D0%B7%D0%B5%D1%8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3237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КИНПО</dc:creator>
  <cp:keywords/>
  <dc:description/>
  <cp:lastModifiedBy>КИНПО</cp:lastModifiedBy>
  <cp:revision>5</cp:revision>
  <dcterms:created xsi:type="dcterms:W3CDTF">2023-11-16T07:01:00Z</dcterms:created>
  <dcterms:modified xsi:type="dcterms:W3CDTF">2023-11-16T07:08:00Z</dcterms:modified>
</cp:coreProperties>
</file>